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834"/>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2"/>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2" o:title=""/>
                    </v:shape>
                  </w:pict>
                </mc:Fallback>
              </mc:AlternateConten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4"/>
              <w:jc w:val="center"/>
            </w:pPr>
            <w:r>
              <w:rPr>
                <w:sz w:val="48"/>
              </w:rPr>
              <w:t xml:space="preserve">Федеральный закон от 12.12.2023 N 565-ФЗ</w:t>
              <w:br/>
              <w:t xml:space="preserve">(ред. от 28.11.2025)</w:t>
              <w:br/>
              <w:t xml:space="preserve">"О занятости населения в Российской Федерации"</w: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4"/>
              <w:jc w:val="center"/>
            </w:pPr>
            <w:r>
              <w:rPr>
                <w:sz w:val="28"/>
              </w:rPr>
              <w:t xml:space="preserve">Документ предоставлен </w:t>
            </w:r>
            <w:hyperlink r:id="rId13" w:tooltip="Ссылка на КонсультантПлюс" w:history="1">
              <w:r>
                <w:rPr>
                  <w:b/>
                  <w:color w:val="0000ff"/>
                  <w:sz w:val="28"/>
                </w:rPr>
                <w:t xml:space="preserve">КонсультантПлюс</w:t>
                <w:br/>
                <w:br/>
              </w:r>
            </w:hyperlink>
            <w:r/>
            <w:hyperlink r:id="rId14" w:tooltip="Ссылка на КонсультантПлюс" w:history="1">
              <w:r>
                <w:rPr>
                  <w:b/>
                  <w:color w:val="0000ff"/>
                  <w:sz w:val="28"/>
                </w:rPr>
                <w:t xml:space="preserve">www.consultant.ru</w:t>
              </w:r>
            </w:hyperlink>
            <w:r>
              <w:rPr>
                <w:sz w:val="28"/>
              </w:rPr>
              <w:br/>
              <w:br/>
              <w:t xml:space="preserve">Дата сохранения: 14.04.2026</w:t>
            </w:r>
            <w:r>
              <w:rPr>
                <w:sz w:val="28"/>
              </w:rPr>
              <w:br/>
              <w:t xml:space="preserve"> </w:t>
            </w:r>
            <w:r/>
          </w:p>
        </w:tc>
      </w:tr>
    </w:tbl>
    <w:p>
      <w:pPr>
        <w:sectPr>
          <w:footnotePr/>
          <w:endnotePr/>
          <w:type w:val="nextPage"/>
          <w:pgSz w:w="11906" w:h="16838" w:orient="portrait"/>
          <w:pgMar w:top="841" w:right="595" w:bottom="841" w:left="595" w:header="0" w:footer="0" w:gutter="0"/>
          <w:cols w:num="1" w:sep="0" w:space="1701" w:equalWidth="1"/>
          <w:docGrid w:linePitch="360"/>
          <w:titlePg/>
        </w:sectPr>
      </w:pPr>
      <w:r/>
      <w:r/>
    </w:p>
    <w:p>
      <w:pPr>
        <w:pStyle w:val="829"/>
        <w:jc w:val="both"/>
        <w:outlineLvl w:val="0"/>
      </w:pPr>
      <w:r>
        <w:rPr>
          <w:sz w:val="20"/>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9"/>
            </w:pPr>
            <w:r>
              <w:rPr>
                <w:sz w:val="20"/>
              </w:rPr>
              <w:t xml:space="preserve">12 декабря 2023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9"/>
              <w:jc w:val="right"/>
            </w:pPr>
            <w:r>
              <w:rPr>
                <w:sz w:val="20"/>
              </w:rPr>
              <w:t xml:space="preserve">N 565-ФЗ</w:t>
            </w:r>
            <w:r/>
          </w:p>
        </w:tc>
      </w:tr>
    </w:tbl>
    <w:p>
      <w:pPr>
        <w:pStyle w:val="829"/>
        <w:jc w:val="both"/>
        <w:spacing w:before="100" w:after="100"/>
        <w:rPr>
          <w:sz w:val="2"/>
          <w:szCs w:val="2"/>
        </w:rPr>
        <w:pBdr>
          <w:bottom w:val="single" w:color="000000" w:sz="6" w:space="0"/>
        </w:pBdr>
      </w:pPr>
      <w:r>
        <w:rPr>
          <w:sz w:val="2"/>
          <w:szCs w:val="2"/>
        </w:rPr>
      </w:r>
      <w:r>
        <w:rPr>
          <w:sz w:val="2"/>
          <w:szCs w:val="2"/>
        </w:rPr>
      </w:r>
    </w:p>
    <w:p>
      <w:pPr>
        <w:pStyle w:val="829"/>
        <w:jc w:val="both"/>
      </w:pPr>
      <w:r>
        <w:rPr>
          <w:sz w:val="20"/>
        </w:rPr>
      </w:r>
      <w:r/>
    </w:p>
    <w:p>
      <w:pPr>
        <w:pStyle w:val="831"/>
        <w:jc w:val="center"/>
      </w:pPr>
      <w:r>
        <w:rPr>
          <w:sz w:val="20"/>
        </w:rPr>
        <w:t xml:space="preserve">РОССИЙСКАЯ ФЕДЕРАЦИЯ</w:t>
      </w:r>
      <w:r/>
    </w:p>
    <w:p>
      <w:pPr>
        <w:pStyle w:val="831"/>
        <w:jc w:val="center"/>
      </w:pPr>
      <w:r>
        <w:rPr>
          <w:sz w:val="20"/>
        </w:rPr>
      </w:r>
      <w:r/>
    </w:p>
    <w:p>
      <w:pPr>
        <w:pStyle w:val="831"/>
        <w:jc w:val="center"/>
      </w:pPr>
      <w:r>
        <w:rPr>
          <w:sz w:val="20"/>
        </w:rPr>
        <w:t xml:space="preserve">ФЕДЕРАЛЬНЫЙ ЗАКОН</w:t>
      </w:r>
      <w:r/>
    </w:p>
    <w:p>
      <w:pPr>
        <w:pStyle w:val="831"/>
        <w:jc w:val="center"/>
      </w:pPr>
      <w:r>
        <w:rPr>
          <w:sz w:val="20"/>
        </w:rPr>
      </w:r>
      <w:r/>
    </w:p>
    <w:p>
      <w:pPr>
        <w:pStyle w:val="831"/>
        <w:jc w:val="center"/>
      </w:pPr>
      <w:r>
        <w:rPr>
          <w:sz w:val="20"/>
        </w:rPr>
        <w:t xml:space="preserve">О ЗАНЯТОСТИ НАСЕЛЕНИЯ В РОССИЙСКОЙ ФЕДЕРАЦИИ</w:t>
      </w:r>
      <w:r/>
    </w:p>
    <w:p>
      <w:pPr>
        <w:pStyle w:val="829"/>
        <w:jc w:val="center"/>
      </w:pPr>
      <w:r>
        <w:rPr>
          <w:sz w:val="20"/>
        </w:rPr>
      </w:r>
      <w:r/>
    </w:p>
    <w:p>
      <w:pPr>
        <w:pStyle w:val="829"/>
        <w:jc w:val="right"/>
      </w:pPr>
      <w:r>
        <w:rPr>
          <w:sz w:val="20"/>
        </w:rPr>
        <w:t xml:space="preserve">Принят</w:t>
      </w:r>
      <w:r/>
    </w:p>
    <w:p>
      <w:pPr>
        <w:pStyle w:val="829"/>
        <w:jc w:val="right"/>
      </w:pPr>
      <w:r>
        <w:rPr>
          <w:sz w:val="20"/>
        </w:rPr>
        <w:t xml:space="preserve">Государственной Думой</w:t>
      </w:r>
      <w:r/>
    </w:p>
    <w:p>
      <w:pPr>
        <w:pStyle w:val="829"/>
        <w:jc w:val="right"/>
      </w:pPr>
      <w:r>
        <w:rPr>
          <w:sz w:val="20"/>
        </w:rPr>
        <w:t xml:space="preserve">30 ноября 2023 года</w:t>
      </w:r>
      <w:r/>
    </w:p>
    <w:p>
      <w:pPr>
        <w:pStyle w:val="829"/>
        <w:jc w:val="right"/>
      </w:pPr>
      <w:r>
        <w:rPr>
          <w:sz w:val="20"/>
        </w:rPr>
      </w:r>
      <w:r/>
    </w:p>
    <w:p>
      <w:pPr>
        <w:pStyle w:val="829"/>
        <w:jc w:val="right"/>
      </w:pPr>
      <w:r>
        <w:rPr>
          <w:sz w:val="20"/>
        </w:rPr>
        <w:t xml:space="preserve">Одобрен</w:t>
      </w:r>
      <w:r/>
    </w:p>
    <w:p>
      <w:pPr>
        <w:pStyle w:val="829"/>
        <w:jc w:val="right"/>
      </w:pPr>
      <w:r>
        <w:rPr>
          <w:sz w:val="20"/>
        </w:rPr>
        <w:t xml:space="preserve">Советом Федерации</w:t>
      </w:r>
      <w:r/>
    </w:p>
    <w:p>
      <w:pPr>
        <w:pStyle w:val="829"/>
        <w:jc w:val="right"/>
      </w:pPr>
      <w:r>
        <w:rPr>
          <w:sz w:val="20"/>
        </w:rPr>
        <w:t xml:space="preserve">7 декабря 2023 года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9"/>
              <w:jc w:val="center"/>
            </w:pPr>
            <w:r>
              <w:rPr>
                <w:color w:val="392c69"/>
                <w:sz w:val="20"/>
              </w:rPr>
              <w:t xml:space="preserve">Список изменяющих документов</w:t>
            </w:r>
            <w:r/>
          </w:p>
          <w:p>
            <w:pPr>
              <w:pStyle w:val="829"/>
              <w:jc w:val="center"/>
            </w:pPr>
            <w:r>
              <w:rPr>
                <w:color w:val="392c69"/>
                <w:sz w:val="20"/>
              </w:rPr>
              <w:t xml:space="preserve">(в ред. Федеральных законов от 08.08.2024 </w:t>
            </w:r>
            <w:hyperlink r:id="rId15"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history="1">
              <w:r>
                <w:rPr>
                  <w:color w:val="0000ff"/>
                  <w:sz w:val="20"/>
                </w:rPr>
                <w:t xml:space="preserve">N 324-ФЗ</w:t>
              </w:r>
            </w:hyperlink>
            <w:r>
              <w:rPr>
                <w:color w:val="392c69"/>
                <w:sz w:val="20"/>
              </w:rPr>
              <w:t xml:space="preserve">,</w:t>
            </w:r>
            <w:r/>
          </w:p>
          <w:p>
            <w:pPr>
              <w:pStyle w:val="829"/>
              <w:jc w:val="center"/>
            </w:pPr>
            <w:r>
              <w:rPr>
                <w:color w:val="392c69"/>
                <w:sz w:val="20"/>
              </w:rPr>
              <w:t xml:space="preserve">от 28.11.2025 </w:t>
            </w:r>
            <w:hyperlink r:id="rId16" w:tooltip="Федеральный закон от 28.11.2025 N 445-ФЗ &quot;О внесении изменений в статью 38 Федерального закона &quot;О занятости населения в Российской Федерации&quot; {КонсультантПлюс}" w:history="1">
              <w:r>
                <w:rPr>
                  <w:color w:val="0000ff"/>
                  <w:sz w:val="20"/>
                </w:rPr>
                <w:t xml:space="preserve">N 445-ФЗ</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jc w:val="right"/>
      </w:pPr>
      <w:r>
        <w:rPr>
          <w:sz w:val="20"/>
        </w:rPr>
      </w:r>
      <w:r/>
    </w:p>
    <w:p>
      <w:pPr>
        <w:pStyle w:val="831"/>
        <w:jc w:val="center"/>
        <w:outlineLvl w:val="0"/>
      </w:pPr>
      <w:r>
        <w:rPr>
          <w:sz w:val="20"/>
        </w:rPr>
        <w:t xml:space="preserve">Глава 1. ОБЩИЕ ПОЛОЖЕНИЯ</w:t>
      </w:r>
      <w:r/>
    </w:p>
    <w:p>
      <w:pPr>
        <w:pStyle w:val="829"/>
        <w:jc w:val="center"/>
      </w:pPr>
      <w:r>
        <w:rPr>
          <w:sz w:val="20"/>
        </w:rPr>
      </w:r>
      <w:r/>
    </w:p>
    <w:p>
      <w:pPr>
        <w:pStyle w:val="831"/>
        <w:ind w:firstLine="540"/>
        <w:jc w:val="both"/>
        <w:outlineLvl w:val="1"/>
      </w:pPr>
      <w:r>
        <w:rPr>
          <w:sz w:val="20"/>
        </w:rPr>
        <w:t xml:space="preserve">Статья 1. Предмет регулирования настоящего Федерального закона</w:t>
      </w:r>
      <w:r/>
    </w:p>
    <w:p>
      <w:pPr>
        <w:pStyle w:val="829"/>
        <w:ind w:firstLine="540"/>
        <w:jc w:val="both"/>
      </w:pPr>
      <w:r>
        <w:rPr>
          <w:sz w:val="20"/>
        </w:rPr>
      </w:r>
      <w:r/>
    </w:p>
    <w:p>
      <w:pPr>
        <w:pStyle w:val="829"/>
        <w:ind w:firstLine="540"/>
        <w:jc w:val="both"/>
      </w:pPr>
      <w:r>
        <w:rPr>
          <w:sz w:val="20"/>
        </w:rPr>
        <w:t xml:space="preserve">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r/>
    </w:p>
    <w:p>
      <w:pPr>
        <w:pStyle w:val="829"/>
        <w:ind w:firstLine="540"/>
        <w:jc w:val="both"/>
      </w:pPr>
      <w:r>
        <w:rPr>
          <w:sz w:val="20"/>
        </w:rPr>
      </w:r>
      <w:r/>
    </w:p>
    <w:p>
      <w:pPr>
        <w:pStyle w:val="831"/>
        <w:ind w:firstLine="540"/>
        <w:jc w:val="both"/>
        <w:outlineLvl w:val="1"/>
      </w:pPr>
      <w:r>
        <w:rPr>
          <w:sz w:val="20"/>
        </w:rPr>
        <w:t xml:space="preserve">Статья 2. Основные понятия, используемые в настоящем Федеральном законе</w:t>
      </w:r>
      <w:r/>
    </w:p>
    <w:p>
      <w:pPr>
        <w:pStyle w:val="829"/>
        <w:ind w:firstLine="540"/>
        <w:jc w:val="both"/>
      </w:pPr>
      <w:r>
        <w:rPr>
          <w:sz w:val="20"/>
        </w:rPr>
      </w:r>
      <w:r/>
    </w:p>
    <w:p>
      <w:pPr>
        <w:pStyle w:val="829"/>
        <w:ind w:firstLine="540"/>
        <w:jc w:val="both"/>
      </w:pPr>
      <w:r>
        <w:rPr>
          <w:sz w:val="20"/>
        </w:rPr>
        <w:t xml:space="preserve">1. Для целей настоящего Федерального закона используются следующие основные понятия:</w:t>
      </w:r>
      <w:r/>
    </w:p>
    <w:p>
      <w:pPr>
        <w:pStyle w:val="829"/>
        <w:ind w:firstLine="540"/>
        <w:jc w:val="both"/>
        <w:spacing w:before="200"/>
      </w:pPr>
      <w:r>
        <w:rPr>
          <w:sz w:val="20"/>
        </w:rPr>
        <w:t xml:space="preserve">1) занятость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r/>
    </w:p>
    <w:p>
      <w:pPr>
        <w:pStyle w:val="829"/>
        <w:ind w:firstLine="540"/>
        <w:jc w:val="both"/>
        <w:spacing w:before="200"/>
      </w:pPr>
      <w:r/>
      <w:bookmarkStart w:id="31" w:name="P31"/>
      <w:r/>
      <w:bookmarkEnd w:id="31"/>
      <w:r>
        <w:rPr>
          <w:sz w:val="20"/>
        </w:rPr>
        <w:t xml:space="preserve">2) граждане, ищущие работу, - граждане, зарегистрированные в органах службы занятости в целях поиска подходящей работы в порядке, предусмотренном </w:t>
      </w:r>
      <w:hyperlink w:tooltip="Статья 22. Регистрация граждан в целях поиска подходящей работы" w:anchor="P280" w:history="1">
        <w:r>
          <w:rPr>
            <w:color w:val="0000ff"/>
            <w:sz w:val="20"/>
          </w:rPr>
          <w:t xml:space="preserve">статьей 22</w:t>
        </w:r>
      </w:hyperlink>
      <w:r>
        <w:rPr>
          <w:sz w:val="20"/>
        </w:rPr>
        <w:t xml:space="preserve"> настоящего Федерального закона;</w:t>
      </w:r>
      <w:r/>
    </w:p>
    <w:p>
      <w:pPr>
        <w:pStyle w:val="829"/>
        <w:ind w:firstLine="540"/>
        <w:jc w:val="both"/>
        <w:spacing w:before="200"/>
      </w:pPr>
      <w:r>
        <w:rPr>
          <w:sz w:val="20"/>
        </w:rPr>
        <w:t xml:space="preserve">3) безработные граждане - граждане Российской Федерации, признанные безработными в порядке, предусмотренном </w:t>
      </w:r>
      <w:hyperlink w:tooltip="Статья 23. Порядок и условия признания граждан безработными" w:anchor="P288" w:history="1">
        <w:r>
          <w:rPr>
            <w:color w:val="0000ff"/>
            <w:sz w:val="20"/>
          </w:rPr>
          <w:t xml:space="preserve">статьей 23</w:t>
        </w:r>
      </w:hyperlink>
      <w:r>
        <w:rPr>
          <w:sz w:val="20"/>
        </w:rPr>
        <w:t xml:space="preserve"> настоящего Федерального закона;</w:t>
      </w:r>
      <w:r/>
    </w:p>
    <w:p>
      <w:pPr>
        <w:pStyle w:val="829"/>
        <w:ind w:firstLine="540"/>
        <w:jc w:val="both"/>
        <w:spacing w:before="200"/>
      </w:pPr>
      <w:r/>
      <w:bookmarkStart w:id="33" w:name="P33"/>
      <w:r/>
      <w:bookmarkEnd w:id="33"/>
      <w:r>
        <w:rPr>
          <w:sz w:val="20"/>
        </w:rPr>
        <w:t xml:space="preserve">4) граждане, испытывающие трудности в поиске работы:</w:t>
      </w:r>
      <w:r/>
    </w:p>
    <w:p>
      <w:pPr>
        <w:pStyle w:val="829"/>
        <w:ind w:firstLine="540"/>
        <w:jc w:val="both"/>
        <w:spacing w:before="200"/>
      </w:pPr>
      <w:r>
        <w:rPr>
          <w:sz w:val="20"/>
        </w:rPr>
        <w:t xml:space="preserve">а) инвалиды;</w:t>
      </w:r>
      <w:r/>
    </w:p>
    <w:p>
      <w:pPr>
        <w:pStyle w:val="829"/>
        <w:ind w:firstLine="540"/>
        <w:jc w:val="both"/>
        <w:spacing w:before="200"/>
      </w:pPr>
      <w:r>
        <w:rPr>
          <w:sz w:val="20"/>
        </w:rPr>
        <w:t xml:space="preserve">б) лица, освобожденные из учреждений, исполняющих наказание в виде лишения свободы, и ищущие работу в течение одного года с даты освобождения;</w:t>
      </w:r>
      <w:r/>
    </w:p>
    <w:p>
      <w:pPr>
        <w:pStyle w:val="829"/>
        <w:ind w:firstLine="540"/>
        <w:jc w:val="both"/>
        <w:spacing w:before="200"/>
      </w:pPr>
      <w:r>
        <w:rPr>
          <w:sz w:val="20"/>
        </w:rPr>
        <w:t xml:space="preserve">в) несовершеннолетние в возрасте от 14 до 18 лет;</w:t>
      </w:r>
      <w:r/>
    </w:p>
    <w:p>
      <w:pPr>
        <w:pStyle w:val="829"/>
        <w:ind w:firstLine="540"/>
        <w:jc w:val="both"/>
        <w:spacing w:before="200"/>
      </w:pPr>
      <w:r>
        <w:rPr>
          <w:sz w:val="20"/>
        </w:rPr>
        <w:t xml:space="preserve">г) граждане предпенсионного возраста (в течение пяти лет до наступления возраста, дающего право на страховую </w:t>
      </w:r>
      <w:hyperlink r:id="rId17" w:tooltip="Федеральный закон от 28.12.2013 N 400-ФЗ (ред. от 28.11.2025) &quot;О страховых пенсиях&quot; {КонсультантПлюс}" w:history="1">
        <w:r>
          <w:rPr>
            <w:color w:val="0000ff"/>
            <w:sz w:val="20"/>
          </w:rPr>
          <w:t xml:space="preserve">пенсию</w:t>
        </w:r>
      </w:hyperlink>
      <w:r>
        <w:rPr>
          <w:sz w:val="20"/>
        </w:rPr>
        <w:t xml:space="preserve"> по старости, в том числе назначаемую досрочно);</w:t>
      </w:r>
      <w:r/>
    </w:p>
    <w:p>
      <w:pPr>
        <w:pStyle w:val="829"/>
        <w:ind w:firstLine="540"/>
        <w:jc w:val="both"/>
        <w:spacing w:before="200"/>
      </w:pPr>
      <w:r>
        <w:rPr>
          <w:sz w:val="20"/>
        </w:rPr>
        <w:t xml:space="preserve">д) беженцы и вынужденные переселенцы;</w:t>
      </w:r>
      <w:r/>
    </w:p>
    <w:p>
      <w:pPr>
        <w:pStyle w:val="829"/>
        <w:ind w:firstLine="540"/>
        <w:jc w:val="both"/>
        <w:spacing w:before="200"/>
      </w:pPr>
      <w:r>
        <w:rPr>
          <w:sz w:val="20"/>
        </w:rPr>
        <w:t xml:space="preserve">е) граждане, уволенные с военной службы, и члены их семей;</w:t>
      </w:r>
      <w:r/>
    </w:p>
    <w:p>
      <w:pPr>
        <w:pStyle w:val="829"/>
        <w:ind w:firstLine="540"/>
        <w:jc w:val="both"/>
        <w:spacing w:before="200"/>
      </w:pPr>
      <w:r>
        <w:rPr>
          <w:sz w:val="20"/>
        </w:rPr>
        <w:t xml:space="preserve">ж) одинокие и многодетные родители, усыновители, опекуны (попечители), воспитывающие несовершеннолетних детей, детей-инвалидов;</w:t>
      </w:r>
      <w:r/>
    </w:p>
    <w:p>
      <w:pPr>
        <w:pStyle w:val="829"/>
        <w:ind w:firstLine="540"/>
        <w:jc w:val="both"/>
        <w:spacing w:before="200"/>
      </w:pPr>
      <w:r>
        <w:rPr>
          <w:sz w:val="20"/>
        </w:rPr>
        <w:t xml:space="preserve">з) граждане, подвергшиеся воздействию радиации вследствие радиационных аварий и катастроф;</w:t>
      </w:r>
      <w:r/>
    </w:p>
    <w:p>
      <w:pPr>
        <w:pStyle w:val="829"/>
        <w:ind w:firstLine="540"/>
        <w:jc w:val="both"/>
        <w:spacing w:before="200"/>
      </w:pPr>
      <w:r>
        <w:rPr>
          <w:sz w:val="20"/>
        </w:rPr>
        <w:t xml:space="preserve">и) граждане в возрасте от 18 до 25 лет, имеющие среднее профессиональное образование или высш</w:t>
      </w:r>
      <w:r>
        <w:rPr>
          <w:sz w:val="20"/>
        </w:rPr>
        <w:t xml:space="preserve">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r/>
    </w:p>
    <w:p>
      <w:pPr>
        <w:pStyle w:val="829"/>
        <w:ind w:firstLine="540"/>
        <w:jc w:val="both"/>
        <w:spacing w:before="200"/>
      </w:pPr>
      <w:r>
        <w:rPr>
          <w:sz w:val="20"/>
        </w:rPr>
        <w:t xml:space="preserve">5) граждане, впервые ищущие работу, - граждане, которые ранее не работали (не состояли в трудовых (служебных) отношениях);</w:t>
      </w:r>
      <w:r/>
    </w:p>
    <w:p>
      <w:pPr>
        <w:pStyle w:val="829"/>
        <w:ind w:firstLine="540"/>
        <w:jc w:val="both"/>
        <w:spacing w:before="200"/>
      </w:pPr>
      <w:r/>
      <w:bookmarkStart w:id="44" w:name="P44"/>
      <w:r/>
      <w:bookmarkEnd w:id="44"/>
      <w:r>
        <w:rPr>
          <w:sz w:val="20"/>
        </w:rPr>
        <w:t xml:space="preserve">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w:t>
      </w:r>
      <w:r>
        <w:rPr>
          <w:sz w:val="20"/>
        </w:rPr>
        <w:t xml:space="preserve">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p>
    <w:p>
      <w:pPr>
        <w:pStyle w:val="829"/>
        <w:ind w:firstLine="540"/>
        <w:jc w:val="both"/>
        <w:spacing w:before="200"/>
      </w:pPr>
      <w:r>
        <w:rPr>
          <w:sz w:val="20"/>
        </w:rPr>
        <w:t xml:space="preserve">7) профилирование граждан, ищущих работу, безработных граждан - распределение гражд</w:t>
      </w:r>
      <w:r>
        <w:rPr>
          <w:sz w:val="20"/>
        </w:rPr>
        <w:t xml:space="preserve">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r/>
    </w:p>
    <w:p>
      <w:pPr>
        <w:pStyle w:val="829"/>
        <w:ind w:firstLine="540"/>
        <w:jc w:val="both"/>
        <w:spacing w:before="200"/>
      </w:pPr>
      <w:r/>
      <w:bookmarkStart w:id="46" w:name="P46"/>
      <w:r/>
      <w:bookmarkEnd w:id="46"/>
      <w:r>
        <w:rPr>
          <w:sz w:val="20"/>
        </w:rPr>
        <w:t xml:space="preserve">8) профилирование работодателей - распр</w:t>
      </w:r>
      <w:r>
        <w:rPr>
          <w:sz w:val="20"/>
        </w:rPr>
        <w:t xml:space="preserve">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w:t>
      </w:r>
      <w:r/>
    </w:p>
    <w:p>
      <w:pPr>
        <w:pStyle w:val="829"/>
        <w:ind w:firstLine="540"/>
        <w:jc w:val="both"/>
        <w:spacing w:before="200"/>
      </w:pPr>
      <w:r>
        <w:rPr>
          <w:sz w:val="20"/>
        </w:rPr>
        <w:t xml:space="preserve">2. 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r/>
    </w:p>
    <w:p>
      <w:pPr>
        <w:pStyle w:val="829"/>
        <w:ind w:firstLine="540"/>
        <w:jc w:val="both"/>
      </w:pPr>
      <w:r>
        <w:rPr>
          <w:sz w:val="20"/>
        </w:rPr>
      </w:r>
      <w:r/>
    </w:p>
    <w:p>
      <w:pPr>
        <w:pStyle w:val="831"/>
        <w:ind w:firstLine="540"/>
        <w:jc w:val="both"/>
        <w:outlineLvl w:val="1"/>
      </w:pPr>
      <w:r/>
      <w:bookmarkStart w:id="49" w:name="P49"/>
      <w:r/>
      <w:bookmarkEnd w:id="49"/>
      <w:r>
        <w:rPr>
          <w:sz w:val="20"/>
        </w:rPr>
        <w:t xml:space="preserve">Статья 3. Занятые граждане</w:t>
      </w:r>
      <w:r/>
    </w:p>
    <w:p>
      <w:pPr>
        <w:pStyle w:val="829"/>
        <w:ind w:firstLine="540"/>
        <w:jc w:val="both"/>
      </w:pPr>
      <w:r>
        <w:rPr>
          <w:sz w:val="20"/>
        </w:rPr>
      </w:r>
      <w:r/>
    </w:p>
    <w:p>
      <w:pPr>
        <w:pStyle w:val="829"/>
        <w:ind w:firstLine="540"/>
        <w:jc w:val="both"/>
      </w:pPr>
      <w:r>
        <w:rPr>
          <w:sz w:val="20"/>
        </w:rPr>
        <w:t xml:space="preserve">Занятыми являются граждане:</w:t>
      </w:r>
      <w:r/>
    </w:p>
    <w:p>
      <w:pPr>
        <w:pStyle w:val="829"/>
        <w:ind w:firstLine="540"/>
        <w:jc w:val="both"/>
        <w:spacing w:before="200"/>
      </w:pPr>
      <w:r>
        <w:rPr>
          <w:sz w:val="20"/>
        </w:rPr>
        <w:t xml:space="preserve">1) 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w:t>
      </w:r>
      <w:r>
        <w:rPr>
          <w:sz w:val="20"/>
        </w:rPr>
        <w:t xml:space="preserve">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r/>
    </w:p>
    <w:p>
      <w:pPr>
        <w:pStyle w:val="829"/>
        <w:ind w:firstLine="540"/>
        <w:jc w:val="both"/>
        <w:spacing w:before="200"/>
      </w:pPr>
      <w:r>
        <w:rPr>
          <w:sz w:val="20"/>
        </w:rPr>
        <w:t xml:space="preserve">2) зарегистрированные в установленном </w:t>
      </w:r>
      <w:hyperlink r:id="rId18"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history="1">
        <w:r>
          <w:rPr>
            <w:color w:val="0000ff"/>
            <w:sz w:val="20"/>
          </w:rPr>
          <w:t xml:space="preserve">порядке</w:t>
        </w:r>
      </w:hyperlink>
      <w:r>
        <w:rPr>
          <w:sz w:val="20"/>
        </w:rPr>
        <w:t xml:space="preserve"> в качестве индивидуальных предпринимателе</w:t>
      </w:r>
      <w:r>
        <w:rPr>
          <w:sz w:val="20"/>
        </w:rPr>
        <w:t xml:space="preserve">й, а также нотариусы, занимающиеся частной практикой, адвокаты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r/>
    </w:p>
    <w:p>
      <w:pPr>
        <w:pStyle w:val="829"/>
        <w:ind w:firstLine="540"/>
        <w:jc w:val="both"/>
        <w:spacing w:before="200"/>
      </w:pPr>
      <w:r>
        <w:rPr>
          <w:sz w:val="20"/>
        </w:rPr>
        <w:t xml:space="preserve">3) занятые ведением личного подсобного хозяйства, осущ</w:t>
      </w:r>
      <w:r>
        <w:rPr>
          <w:sz w:val="20"/>
        </w:rPr>
        <w:t xml:space="preserve">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r/>
    </w:p>
    <w:p>
      <w:pPr>
        <w:pStyle w:val="829"/>
        <w:ind w:firstLine="540"/>
        <w:jc w:val="both"/>
        <w:spacing w:before="200"/>
      </w:pPr>
      <w:r>
        <w:rPr>
          <w:sz w:val="20"/>
        </w:rPr>
        <w:t xml:space="preserve">4) выполняющие работы по договорам гражданско-правового характера, предметами которых являются выполнение работ и (или) оказание услуг, в том числе договорам авторского заказа;</w:t>
      </w:r>
      <w:r/>
    </w:p>
    <w:p>
      <w:pPr>
        <w:pStyle w:val="829"/>
        <w:ind w:firstLine="540"/>
        <w:jc w:val="both"/>
        <w:spacing w:before="200"/>
      </w:pPr>
      <w:r>
        <w:rPr>
          <w:sz w:val="20"/>
        </w:rPr>
        <w:t xml:space="preserve">5) избранные, назначенные или утвержденные на оплачиваемую должность;</w:t>
      </w:r>
      <w:r/>
    </w:p>
    <w:p>
      <w:pPr>
        <w:pStyle w:val="829"/>
        <w:ind w:firstLine="540"/>
        <w:jc w:val="both"/>
        <w:spacing w:before="200"/>
      </w:pPr>
      <w:r>
        <w:rPr>
          <w:sz w:val="20"/>
        </w:rPr>
        <w:t xml:space="preserve">6) проходящие военную службу по призыву, альтернативную гражданскую службу, пребывающие в добровольческих формированиях, предусмотренных Федеральным </w:t>
      </w:r>
      <w:hyperlink r:id="rId19" w:tooltip="Федеральный закон от 31.05.1996 N 61-ФЗ (ред. от 04.11.2025) &quot;Об обороне&quot; {КонсультантПлюс}" w:history="1">
        <w:r>
          <w:rPr>
            <w:color w:val="0000ff"/>
            <w:sz w:val="20"/>
          </w:rPr>
          <w:t xml:space="preserve">законом</w:t>
        </w:r>
      </w:hyperlink>
      <w:r>
        <w:rPr>
          <w:sz w:val="20"/>
        </w:rPr>
        <w:t xml:space="preserve"> от 31 мая 1996 года N 61-ФЗ "Об обороне";</w:t>
      </w:r>
      <w:r/>
    </w:p>
    <w:p>
      <w:pPr>
        <w:pStyle w:val="829"/>
        <w:ind w:firstLine="540"/>
        <w:jc w:val="both"/>
        <w:spacing w:before="200"/>
      </w:pPr>
      <w:r>
        <w:rPr>
          <w:sz w:val="20"/>
        </w:rPr>
        <w:t xml:space="preserve">7) временно отсутствующие на рабочем месте в связи с временной 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w:t>
      </w:r>
      <w:r>
        <w:rPr>
          <w:sz w:val="20"/>
        </w:rPr>
        <w:t xml:space="preserve">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r/>
    </w:p>
    <w:p>
      <w:pPr>
        <w:pStyle w:val="829"/>
        <w:ind w:firstLine="540"/>
        <w:jc w:val="both"/>
        <w:spacing w:before="200"/>
      </w:pPr>
      <w:r>
        <w:rPr>
          <w:sz w:val="20"/>
        </w:rPr>
        <w:t xml:space="preserve">8) являющиеся участниками (членами) корпоративных коммерческих организаций;</w:t>
      </w:r>
      <w:r/>
    </w:p>
    <w:p>
      <w:pPr>
        <w:pStyle w:val="829"/>
        <w:ind w:firstLine="540"/>
        <w:jc w:val="both"/>
        <w:spacing w:before="200"/>
      </w:pPr>
      <w:r>
        <w:rPr>
          <w:sz w:val="20"/>
        </w:rPr>
        <w:t xml:space="preserve">9) являющиеся членами крестьянского (фермерского) хозяйства.</w:t>
      </w:r>
      <w:r/>
    </w:p>
    <w:p>
      <w:pPr>
        <w:pStyle w:val="829"/>
        <w:ind w:firstLine="540"/>
        <w:jc w:val="both"/>
      </w:pPr>
      <w:r>
        <w:rPr>
          <w:sz w:val="20"/>
        </w:rPr>
      </w:r>
      <w:r/>
    </w:p>
    <w:p>
      <w:pPr>
        <w:pStyle w:val="831"/>
        <w:ind w:firstLine="540"/>
        <w:jc w:val="both"/>
        <w:outlineLvl w:val="1"/>
      </w:pPr>
      <w:r>
        <w:rPr>
          <w:sz w:val="20"/>
        </w:rPr>
        <w:t xml:space="preserve">Статья 4. Принципы правового регулирования отношений в сфере занятости населения</w:t>
      </w:r>
      <w:r/>
    </w:p>
    <w:p>
      <w:pPr>
        <w:pStyle w:val="829"/>
        <w:ind w:firstLine="540"/>
        <w:jc w:val="both"/>
      </w:pPr>
      <w:r>
        <w:rPr>
          <w:sz w:val="20"/>
        </w:rPr>
      </w:r>
      <w:r/>
    </w:p>
    <w:p>
      <w:pPr>
        <w:pStyle w:val="829"/>
        <w:ind w:firstLine="540"/>
        <w:jc w:val="both"/>
      </w:pPr>
      <w:r>
        <w:rPr>
          <w:sz w:val="20"/>
        </w:rPr>
        <w:t xml:space="preserve">Принципами правового регулирования отношений в сфере занятости населения являются:</w:t>
      </w:r>
      <w:r/>
    </w:p>
    <w:p>
      <w:pPr>
        <w:pStyle w:val="829"/>
        <w:ind w:firstLine="540"/>
        <w:jc w:val="both"/>
        <w:spacing w:before="200"/>
      </w:pPr>
      <w:r>
        <w:rPr>
          <w:sz w:val="20"/>
        </w:rPr>
        <w:t xml:space="preserve">1) 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ответственности;</w:t>
      </w:r>
      <w:r/>
    </w:p>
    <w:p>
      <w:pPr>
        <w:pStyle w:val="829"/>
        <w:ind w:firstLine="540"/>
        <w:jc w:val="both"/>
        <w:spacing w:before="200"/>
      </w:pPr>
      <w:r>
        <w:rPr>
          <w:sz w:val="20"/>
        </w:rPr>
        <w:t xml:space="preserve">2) обеспечение равных возможностей гражданам независимо от пола, расы, национальности, языка, происхождения, на</w:t>
      </w:r>
      <w:r>
        <w:rPr>
          <w:sz w:val="20"/>
        </w:rPr>
        <w:t xml:space="preserve">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обстоятельств при реализации права на защиту от безработицы и содействие занятости.</w:t>
      </w:r>
      <w:r/>
    </w:p>
    <w:p>
      <w:pPr>
        <w:pStyle w:val="829"/>
        <w:ind w:firstLine="540"/>
        <w:jc w:val="both"/>
      </w:pPr>
      <w:r>
        <w:rPr>
          <w:sz w:val="20"/>
        </w:rPr>
      </w:r>
      <w:r/>
    </w:p>
    <w:p>
      <w:pPr>
        <w:pStyle w:val="831"/>
        <w:ind w:firstLine="540"/>
        <w:jc w:val="both"/>
        <w:outlineLvl w:val="1"/>
      </w:pPr>
      <w:r>
        <w:rPr>
          <w:sz w:val="20"/>
        </w:rPr>
        <w:t xml:space="preserve">Статья 5. Правовое регулирование отношений в сфере занятости населения</w:t>
      </w:r>
      <w:r/>
    </w:p>
    <w:p>
      <w:pPr>
        <w:pStyle w:val="829"/>
        <w:ind w:firstLine="540"/>
        <w:jc w:val="both"/>
      </w:pPr>
      <w:r>
        <w:rPr>
          <w:sz w:val="20"/>
        </w:rPr>
      </w:r>
      <w:r/>
    </w:p>
    <w:p>
      <w:pPr>
        <w:pStyle w:val="829"/>
        <w:ind w:firstLine="540"/>
        <w:jc w:val="both"/>
      </w:pPr>
      <w:r>
        <w:rPr>
          <w:sz w:val="20"/>
        </w:rPr>
        <w:t xml:space="preserve">1. Отношения в сфере занятости населения регулируются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0"/>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другими федеральными </w:t>
      </w:r>
      <w:r>
        <w:rPr>
          <w:sz w:val="20"/>
        </w:rPr>
        <w:t xml:space="preserve">законами</w:t>
      </w:r>
      <w:r>
        <w:rPr>
          <w:sz w:val="20"/>
        </w:rPr>
        <w:t xml:space="preserve">, иными н</w:t>
      </w:r>
      <w:r>
        <w:rPr>
          <w:sz w:val="20"/>
        </w:rPr>
        <w:t xml:space="preserve">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r/>
    </w:p>
    <w:p>
      <w:pPr>
        <w:pStyle w:val="829"/>
        <w:ind w:firstLine="540"/>
        <w:jc w:val="both"/>
        <w:spacing w:before="200"/>
      </w:pPr>
      <w:r>
        <w:rPr>
          <w:sz w:val="20"/>
        </w:rPr>
        <w:t xml:space="preserve">2. 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международного договора.</w:t>
      </w:r>
      <w:r/>
    </w:p>
    <w:p>
      <w:pPr>
        <w:pStyle w:val="829"/>
        <w:ind w:firstLine="540"/>
        <w:jc w:val="both"/>
        <w:spacing w:before="200"/>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0"/>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w:t>
      </w:r>
      <w:hyperlink r:id="rId22" w:tooltip="Федеральный конституционный закон от 21.07.1994 N 1-ФКЗ (ред. от 31.07.2023) &quot;О Конституционном Суде Российской Федерации&quot; {КонсультантПлюс}" w:history="1">
        <w:r>
          <w:rPr>
            <w:color w:val="0000ff"/>
            <w:sz w:val="20"/>
          </w:rPr>
          <w:t xml:space="preserve">законом</w:t>
        </w:r>
      </w:hyperlink>
      <w:r>
        <w:rPr>
          <w:sz w:val="20"/>
        </w:rPr>
        <w:t xml:space="preserve">.</w:t>
      </w:r>
      <w:r/>
    </w:p>
    <w:p>
      <w:pPr>
        <w:pStyle w:val="829"/>
        <w:ind w:firstLine="540"/>
        <w:jc w:val="both"/>
      </w:pPr>
      <w:r>
        <w:rPr>
          <w:sz w:val="20"/>
        </w:rPr>
      </w:r>
      <w:r/>
    </w:p>
    <w:p>
      <w:pPr>
        <w:pStyle w:val="831"/>
        <w:ind w:firstLine="540"/>
        <w:jc w:val="both"/>
        <w:outlineLvl w:val="1"/>
      </w:pPr>
      <w:r/>
      <w:bookmarkStart w:id="74" w:name="P74"/>
      <w:r/>
      <w:bookmarkEnd w:id="74"/>
      <w:r>
        <w:rPr>
          <w:sz w:val="20"/>
        </w:rPr>
        <w:t xml:space="preserve">Статья 6. Основные направления государственной политики в сфере занятости населения</w:t>
      </w:r>
      <w:r/>
    </w:p>
    <w:p>
      <w:pPr>
        <w:pStyle w:val="829"/>
        <w:ind w:firstLine="540"/>
        <w:jc w:val="both"/>
      </w:pPr>
      <w:r>
        <w:rPr>
          <w:sz w:val="20"/>
        </w:rPr>
      </w:r>
      <w:r/>
    </w:p>
    <w:p>
      <w:pPr>
        <w:pStyle w:val="829"/>
        <w:ind w:firstLine="540"/>
        <w:jc w:val="both"/>
      </w:pPr>
      <w:r>
        <w:rPr>
          <w:sz w:val="20"/>
        </w:rPr>
        <w:t xml:space="preserve">Основными направлениями государственной политики в сфере занятости населения являются:</w:t>
      </w:r>
      <w:r/>
    </w:p>
    <w:p>
      <w:pPr>
        <w:pStyle w:val="829"/>
        <w:ind w:firstLine="540"/>
        <w:jc w:val="both"/>
        <w:spacing w:before="200"/>
      </w:pPr>
      <w:r>
        <w:rPr>
          <w:sz w:val="20"/>
        </w:rPr>
        <w:t xml:space="preserve">1) </w:t>
      </w:r>
      <w:hyperlink r:id="rId23" w:tooltip="Приказ Минтруда России от 05.12.2024 N 667н &quot;Об утверждении Стандарта деятельности по осуществлению полномочия в сфере занятости населения по содействию гражданам в поиске подходящей работы, включая оказание содействия в составлении анкеты&quot; (Зарегистрировано в Минюсте России 17.02.2025 N 81267) {КонсультантПлюс}" w:history="1">
        <w:r>
          <w:rPr>
            <w:color w:val="0000ff"/>
            <w:sz w:val="20"/>
          </w:rPr>
          <w:t xml:space="preserve">содействие</w:t>
        </w:r>
      </w:hyperlink>
      <w:r>
        <w:rPr>
          <w:sz w:val="20"/>
        </w:rPr>
        <w:t xml:space="preserve"> гражданам в поиске подходящей работы, а работодателям в </w:t>
      </w:r>
      <w:hyperlink r:id="rId24" w:tooltip="Приказ Минтруда России от 09.12.2024 N 678н &quot;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quot; (Зарегистрировано в Минюсте России 18.02.2025 N 81279) {КонсультантПлюс}" w:history="1">
        <w:r>
          <w:rPr>
            <w:color w:val="0000ff"/>
            <w:sz w:val="20"/>
          </w:rPr>
          <w:t xml:space="preserve">подборе</w:t>
        </w:r>
      </w:hyperlink>
      <w:r>
        <w:rPr>
          <w:sz w:val="20"/>
        </w:rPr>
        <w:t xml:space="preserve"> необходимых работников;</w:t>
      </w:r>
      <w:r/>
    </w:p>
    <w:p>
      <w:pPr>
        <w:pStyle w:val="829"/>
        <w:ind w:firstLine="540"/>
        <w:jc w:val="both"/>
        <w:spacing w:before="200"/>
      </w:pPr>
      <w:r>
        <w:rPr>
          <w:sz w:val="20"/>
        </w:rPr>
        <w:t xml:space="preserve">2) осуществление мероприятий, способствующих занятости граждан, испытывающих трудности в поиске работы;</w:t>
      </w:r>
      <w:r/>
    </w:p>
    <w:p>
      <w:pPr>
        <w:pStyle w:val="829"/>
        <w:ind w:firstLine="540"/>
        <w:jc w:val="both"/>
        <w:spacing w:before="200"/>
      </w:pPr>
      <w:r>
        <w:rPr>
          <w:sz w:val="20"/>
        </w:rPr>
        <w:t xml:space="preserve">3) </w:t>
      </w:r>
      <w:r>
        <w:rPr>
          <w:sz w:val="20"/>
        </w:rPr>
        <w:t xml:space="preserve">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r/>
    </w:p>
    <w:p>
      <w:pPr>
        <w:pStyle w:val="829"/>
        <w:ind w:firstLine="540"/>
        <w:jc w:val="both"/>
        <w:spacing w:before="200"/>
      </w:pPr>
      <w:r>
        <w:rPr>
          <w:sz w:val="20"/>
        </w:rPr>
        <w:t xml:space="preserve">4) поддержка предпринимательской инициативы граждан;</w:t>
      </w:r>
      <w:r/>
    </w:p>
    <w:p>
      <w:pPr>
        <w:pStyle w:val="829"/>
        <w:ind w:firstLine="540"/>
        <w:jc w:val="both"/>
        <w:spacing w:before="200"/>
      </w:pPr>
      <w:r>
        <w:rPr>
          <w:sz w:val="20"/>
        </w:rPr>
        <w:t xml:space="preserve">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r/>
    </w:p>
    <w:p>
      <w:pPr>
        <w:pStyle w:val="829"/>
        <w:ind w:firstLine="540"/>
        <w:jc w:val="both"/>
        <w:spacing w:before="200"/>
      </w:pPr>
      <w:r>
        <w:rPr>
          <w:sz w:val="20"/>
        </w:rPr>
        <w:t xml:space="preserve">6) содействие мобильности трудовых ресурсов;</w:t>
      </w:r>
      <w:r/>
    </w:p>
    <w:p>
      <w:pPr>
        <w:pStyle w:val="829"/>
        <w:ind w:firstLine="540"/>
        <w:jc w:val="both"/>
        <w:spacing w:before="200"/>
      </w:pPr>
      <w:r>
        <w:rPr>
          <w:sz w:val="20"/>
        </w:rPr>
        <w:t xml:space="preserve">7) предупреждение массовой и сокращение длительной (более одного года) безработицы;</w:t>
      </w:r>
      <w:r/>
    </w:p>
    <w:p>
      <w:pPr>
        <w:pStyle w:val="829"/>
        <w:ind w:firstLine="540"/>
        <w:jc w:val="both"/>
        <w:spacing w:before="200"/>
      </w:pPr>
      <w:r>
        <w:rPr>
          <w:sz w:val="20"/>
        </w:rPr>
        <w:t xml:space="preserve">8) защита национального рынка труда;</w:t>
      </w:r>
      <w:r/>
    </w:p>
    <w:p>
      <w:pPr>
        <w:pStyle w:val="829"/>
        <w:ind w:firstLine="540"/>
        <w:jc w:val="both"/>
        <w:spacing w:before="200"/>
      </w:pPr>
      <w:r>
        <w:rPr>
          <w:sz w:val="20"/>
        </w:rPr>
        <w:t xml:space="preserve">9)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r/>
    </w:p>
    <w:p>
      <w:pPr>
        <w:pStyle w:val="829"/>
        <w:ind w:firstLine="540"/>
        <w:jc w:val="both"/>
        <w:spacing w:before="200"/>
      </w:pPr>
      <w:r>
        <w:rPr>
          <w:sz w:val="20"/>
        </w:rPr>
        <w:t xml:space="preserve">10) обеспечение доступности и адресности мер государственной поддержки для граждан и работодателей;</w:t>
      </w:r>
      <w:r/>
    </w:p>
    <w:p>
      <w:pPr>
        <w:pStyle w:val="829"/>
        <w:ind w:firstLine="540"/>
        <w:jc w:val="both"/>
        <w:spacing w:before="200"/>
      </w:pPr>
      <w:r>
        <w:rPr>
          <w:sz w:val="20"/>
        </w:rPr>
        <w:t xml:space="preserve">11) коорди</w:t>
      </w:r>
      <w:r>
        <w:rPr>
          <w:sz w:val="20"/>
        </w:rPr>
        <w:t xml:space="preserve">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r/>
    </w:p>
    <w:p>
      <w:pPr>
        <w:pStyle w:val="829"/>
        <w:ind w:firstLine="540"/>
        <w:jc w:val="both"/>
        <w:spacing w:before="200"/>
      </w:pPr>
      <w:r>
        <w:rPr>
          <w:sz w:val="20"/>
        </w:rPr>
        <w:t xml:space="preserve">12) содействие развитию социального партнерства в сфере занятости населения;</w:t>
      </w:r>
      <w:r/>
    </w:p>
    <w:p>
      <w:pPr>
        <w:pStyle w:val="829"/>
        <w:ind w:firstLine="540"/>
        <w:jc w:val="both"/>
        <w:spacing w:before="200"/>
      </w:pPr>
      <w:r>
        <w:rPr>
          <w:sz w:val="20"/>
        </w:rPr>
        <w:t xml:space="preserve">13) 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r/>
    </w:p>
    <w:p>
      <w:pPr>
        <w:pStyle w:val="829"/>
        <w:ind w:firstLine="540"/>
        <w:jc w:val="both"/>
        <w:spacing w:before="200"/>
      </w:pPr>
      <w:r>
        <w:rPr>
          <w:sz w:val="20"/>
        </w:rPr>
        <w:t xml:space="preserve">14) обеспечение деятельности и развитие государственной службы занятости;</w:t>
      </w:r>
      <w:r/>
    </w:p>
    <w:p>
      <w:pPr>
        <w:pStyle w:val="829"/>
        <w:ind w:firstLine="540"/>
        <w:jc w:val="both"/>
        <w:spacing w:before="200"/>
      </w:pPr>
      <w:r>
        <w:rPr>
          <w:sz w:val="20"/>
        </w:rPr>
        <w:t xml:space="preserve">15) осуществление международного сотрудничества в сфере занятости населения.</w:t>
      </w:r>
      <w:r/>
    </w:p>
    <w:p>
      <w:pPr>
        <w:pStyle w:val="829"/>
        <w:ind w:firstLine="540"/>
        <w:jc w:val="both"/>
      </w:pPr>
      <w:r>
        <w:rPr>
          <w:sz w:val="20"/>
        </w:rPr>
      </w:r>
      <w:r/>
    </w:p>
    <w:p>
      <w:pPr>
        <w:pStyle w:val="831"/>
        <w:ind w:firstLine="540"/>
        <w:jc w:val="both"/>
        <w:outlineLvl w:val="1"/>
      </w:pPr>
      <w:r>
        <w:rPr>
          <w:sz w:val="20"/>
        </w:rPr>
        <w:t xml:space="preserve">Статья 7. Международное сотрудничество в сфере занятости населения</w:t>
      </w:r>
      <w:r/>
    </w:p>
    <w:p>
      <w:pPr>
        <w:pStyle w:val="829"/>
        <w:ind w:firstLine="540"/>
        <w:jc w:val="both"/>
      </w:pPr>
      <w:r>
        <w:rPr>
          <w:sz w:val="20"/>
        </w:rPr>
      </w:r>
      <w:r/>
    </w:p>
    <w:p>
      <w:pPr>
        <w:pStyle w:val="829"/>
        <w:ind w:firstLine="540"/>
        <w:jc w:val="both"/>
      </w:pPr>
      <w:r>
        <w:rPr>
          <w:sz w:val="20"/>
        </w:rPr>
        <w:t xml:space="preserve">1. Основными направлениями международного сотрудничества в сфере занятости населения являются:</w:t>
      </w:r>
      <w:r/>
    </w:p>
    <w:p>
      <w:pPr>
        <w:pStyle w:val="829"/>
        <w:ind w:firstLine="540"/>
        <w:jc w:val="both"/>
        <w:spacing w:before="200"/>
      </w:pPr>
      <w:r>
        <w:rPr>
          <w:sz w:val="20"/>
        </w:rPr>
        <w:t xml:space="preserve">1) 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r/>
    </w:p>
    <w:p>
      <w:pPr>
        <w:pStyle w:val="829"/>
        <w:ind w:firstLine="540"/>
        <w:jc w:val="both"/>
        <w:spacing w:before="200"/>
      </w:pPr>
      <w:r>
        <w:rPr>
          <w:sz w:val="20"/>
        </w:rPr>
        <w:t xml:space="preserve">2) обмен опытом, проведение совместных научных, аналитических и иных исследований в сфере занятости населения;</w:t>
      </w:r>
      <w:r/>
    </w:p>
    <w:p>
      <w:pPr>
        <w:pStyle w:val="829"/>
        <w:ind w:firstLine="540"/>
        <w:jc w:val="both"/>
        <w:spacing w:before="200"/>
      </w:pPr>
      <w:r>
        <w:rPr>
          <w:sz w:val="20"/>
        </w:rPr>
        <w:t xml:space="preserve">3) разработка и реализация программ и проектов в сфере занятости населения;</w:t>
      </w:r>
      <w:r/>
    </w:p>
    <w:p>
      <w:pPr>
        <w:pStyle w:val="829"/>
        <w:ind w:firstLine="540"/>
        <w:jc w:val="both"/>
        <w:spacing w:before="200"/>
      </w:pPr>
      <w:r>
        <w:rPr>
          <w:sz w:val="20"/>
        </w:rPr>
        <w:t xml:space="preserve">4) иные направления взаимодействия при решении вопросов в сфере занятости населения.</w:t>
      </w:r>
      <w:r/>
    </w:p>
    <w:p>
      <w:pPr>
        <w:pStyle w:val="829"/>
        <w:ind w:firstLine="540"/>
        <w:jc w:val="both"/>
        <w:spacing w:before="200"/>
      </w:pPr>
      <w:r>
        <w:rPr>
          <w:sz w:val="20"/>
        </w:rPr>
        <w:t xml:space="preserve">2. Координацию международного сотрудничества </w:t>
      </w:r>
      <w:r>
        <w:rPr>
          <w:sz w:val="20"/>
        </w:rPr>
        <w:t xml:space="preserve">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3. 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w:t>
      </w:r>
      <w:r>
        <w:rPr>
          <w:sz w:val="20"/>
        </w:rPr>
        <w:t xml:space="preserve">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r/>
    </w:p>
    <w:p>
      <w:pPr>
        <w:pStyle w:val="829"/>
        <w:ind w:firstLine="540"/>
        <w:jc w:val="both"/>
      </w:pPr>
      <w:r>
        <w:rPr>
          <w:sz w:val="20"/>
        </w:rPr>
      </w:r>
      <w:r/>
    </w:p>
    <w:p>
      <w:pPr>
        <w:pStyle w:val="831"/>
        <w:jc w:val="center"/>
        <w:outlineLvl w:val="0"/>
      </w:pPr>
      <w:r>
        <w:rPr>
          <w:sz w:val="20"/>
        </w:rPr>
        <w:t xml:space="preserve">Глава 2. ПОЛНОМОЧИЯ ОРГАНОВ ГОСУДАРСТВЕННОЙ ВЛАСТИ</w:t>
      </w:r>
      <w:r/>
    </w:p>
    <w:p>
      <w:pPr>
        <w:pStyle w:val="831"/>
        <w:jc w:val="center"/>
      </w:pPr>
      <w:r>
        <w:rPr>
          <w:sz w:val="20"/>
        </w:rPr>
        <w:t xml:space="preserve">РОССИЙСКОЙ ФЕДЕРАЦИИ, ОРГАНОВ ГОСУДАРСТВЕННОЙ ВЛАСТИ</w:t>
      </w:r>
      <w:r/>
    </w:p>
    <w:p>
      <w:pPr>
        <w:pStyle w:val="831"/>
        <w:jc w:val="center"/>
      </w:pPr>
      <w:r>
        <w:rPr>
          <w:sz w:val="20"/>
        </w:rPr>
        <w:t xml:space="preserve">СУБЪЕКТОВ РОССИЙСКОЙ ФЕДЕРАЦИИ, ОРГАНОВ ПУБЛИЧНОЙ ВЛАСТИ</w:t>
      </w:r>
      <w:r/>
    </w:p>
    <w:p>
      <w:pPr>
        <w:pStyle w:val="831"/>
        <w:jc w:val="center"/>
      </w:pPr>
      <w:r>
        <w:rPr>
          <w:sz w:val="20"/>
        </w:rPr>
        <w:t xml:space="preserve">ФЕДЕРАЛЬНЫХ ТЕРРИТОРИЙ В СФЕРЕ ЗАНЯТОСТИ НАСЕЛЕНИЯ. УЧАСТИЕ</w:t>
      </w:r>
      <w:r/>
    </w:p>
    <w:p>
      <w:pPr>
        <w:pStyle w:val="831"/>
        <w:jc w:val="center"/>
      </w:pPr>
      <w:r>
        <w:rPr>
          <w:sz w:val="20"/>
        </w:rPr>
        <w:t xml:space="preserve">ОРГАНОВ МЕСТНОГО САМОУПРАВЛЕНИЯ В СОДЕЙСТВИИ</w:t>
      </w:r>
      <w:r/>
    </w:p>
    <w:p>
      <w:pPr>
        <w:pStyle w:val="831"/>
        <w:jc w:val="center"/>
      </w:pPr>
      <w:r>
        <w:rPr>
          <w:sz w:val="20"/>
        </w:rPr>
        <w:t xml:space="preserve">ЗАНЯТОСТИ НАСЕЛЕНИЯ</w:t>
      </w:r>
      <w:r/>
    </w:p>
    <w:p>
      <w:pPr>
        <w:pStyle w:val="829"/>
        <w:ind w:firstLine="540"/>
        <w:jc w:val="both"/>
      </w:pPr>
      <w:r>
        <w:rPr>
          <w:sz w:val="20"/>
        </w:rPr>
      </w:r>
      <w:r/>
    </w:p>
    <w:p>
      <w:pPr>
        <w:pStyle w:val="831"/>
        <w:ind w:firstLine="540"/>
        <w:jc w:val="both"/>
        <w:outlineLvl w:val="1"/>
      </w:pPr>
      <w:r>
        <w:rPr>
          <w:sz w:val="20"/>
        </w:rPr>
        <w:t xml:space="preserve">Статья 8. Полномочия органов государственной власти Российской Федерации в сфере занятости населения</w:t>
      </w:r>
      <w:r/>
    </w:p>
    <w:p>
      <w:pPr>
        <w:pStyle w:val="829"/>
        <w:ind w:firstLine="540"/>
        <w:jc w:val="both"/>
      </w:pPr>
      <w:r>
        <w:rPr>
          <w:sz w:val="20"/>
        </w:rPr>
      </w:r>
      <w:r/>
    </w:p>
    <w:p>
      <w:pPr>
        <w:pStyle w:val="829"/>
        <w:ind w:firstLine="540"/>
        <w:jc w:val="both"/>
      </w:pPr>
      <w:r>
        <w:rPr>
          <w:sz w:val="20"/>
        </w:rPr>
        <w:t xml:space="preserve">К полномочиям органов государственной власти Российской Федерации в сфере занятости населения относятся:</w:t>
      </w:r>
      <w:r/>
    </w:p>
    <w:p>
      <w:pPr>
        <w:pStyle w:val="829"/>
        <w:ind w:firstLine="540"/>
        <w:jc w:val="both"/>
        <w:spacing w:before="200"/>
      </w:pPr>
      <w:r>
        <w:rPr>
          <w:sz w:val="20"/>
        </w:rPr>
        <w:t xml:space="preserve">1) разработка и реализация государственной политики в сфере занятости населения;</w:t>
      </w:r>
      <w:r/>
    </w:p>
    <w:p>
      <w:pPr>
        <w:pStyle w:val="829"/>
        <w:ind w:firstLine="540"/>
        <w:jc w:val="both"/>
        <w:spacing w:before="200"/>
      </w:pPr>
      <w:r>
        <w:rPr>
          <w:sz w:val="20"/>
        </w:rPr>
        <w:t xml:space="preserve">2) разработка и реализация государственных программ Российской Федерации в сфере занятости населения;</w:t>
      </w:r>
      <w:r/>
    </w:p>
    <w:p>
      <w:pPr>
        <w:pStyle w:val="829"/>
        <w:ind w:firstLine="540"/>
        <w:jc w:val="both"/>
        <w:spacing w:before="200"/>
      </w:pPr>
      <w:r>
        <w:rPr>
          <w:sz w:val="20"/>
        </w:rPr>
        <w:t xml:space="preserve">3) обобщение практики применения законодательства о занятости населения и подготовка предложений по его совершенствованию;</w:t>
      </w:r>
      <w:r/>
    </w:p>
    <w:p>
      <w:pPr>
        <w:pStyle w:val="829"/>
        <w:ind w:firstLine="540"/>
        <w:jc w:val="both"/>
        <w:spacing w:before="200"/>
      </w:pPr>
      <w:r>
        <w:rPr>
          <w:sz w:val="20"/>
        </w:rPr>
        <w:t xml:space="preserve">4) утверждение </w:t>
      </w:r>
      <w:hyperlink r:id="rId25" w:tooltip="Приказ Минтруда России от 22.11.2024 N 631н &quot;Об утверждении Порядка осуществления социальных выплат безработным гражданам и иным категориям граждан, а также выдачи предложений о назначении гражданам пенсии на период до наступления возраста, дающего право на страховую пенсию по старости, в том числе назначаемую досрочно&quot; (Зарегистрировано в Минюсте России 28.12.2024 N 80854) {КонсультантПлюс}" w:history="1">
        <w:r>
          <w:rPr>
            <w:color w:val="0000ff"/>
            <w:sz w:val="20"/>
          </w:rPr>
          <w:t xml:space="preserve">порядка</w:t>
        </w:r>
      </w:hyperlink>
      <w:r>
        <w:rPr>
          <w:sz w:val="20"/>
        </w:rPr>
        <w:t xml:space="preserve"> осуществления социальных выплат безработным гражданам и иным категориям граждан, а также выдачи предложений о назначении гражданам </w:t>
      </w:r>
      <w:hyperlink w:tooltip="Статья 51. Пенсия на период до наступления возраста, дающего право на страховую пенсию по старости" w:anchor="P746" w:history="1">
        <w:r>
          <w:rPr>
            <w:color w:val="0000ff"/>
            <w:sz w:val="20"/>
          </w:rPr>
          <w:t xml:space="preserve">пенсии</w:t>
        </w:r>
      </w:hyperlink>
      <w:r>
        <w:rPr>
          <w:sz w:val="20"/>
        </w:rPr>
        <w:t xml:space="preserve"> на период до наступления возраста, дающего право на страховую пенсию по старости, в том числе назначаемую досрочно;</w:t>
      </w:r>
      <w:r/>
    </w:p>
    <w:p>
      <w:pPr>
        <w:pStyle w:val="829"/>
        <w:ind w:firstLine="540"/>
        <w:jc w:val="both"/>
        <w:spacing w:before="200"/>
      </w:pPr>
      <w:r>
        <w:rPr>
          <w:sz w:val="20"/>
        </w:rPr>
        <w:t xml:space="preserve">5) проверка деятельности органов службы занятости по осуществлению полномочий в сфере занятости населения;</w:t>
      </w:r>
      <w:r/>
    </w:p>
    <w:p>
      <w:pPr>
        <w:pStyle w:val="829"/>
        <w:ind w:firstLine="540"/>
        <w:jc w:val="both"/>
        <w:spacing w:before="200"/>
      </w:pPr>
      <w:r/>
      <w:bookmarkStart w:id="118" w:name="P118"/>
      <w:r/>
      <w:bookmarkEnd w:id="118"/>
      <w:r>
        <w:rPr>
          <w:sz w:val="20"/>
        </w:rPr>
        <w:t xml:space="preserve">6) утверждение </w:t>
      </w:r>
      <w:r>
        <w:rPr>
          <w:sz w:val="20"/>
        </w:rPr>
        <w:t xml:space="preserve">форм</w:t>
      </w:r>
      <w:r>
        <w:rPr>
          <w:sz w:val="20"/>
        </w:rPr>
        <w:t xml:space="preserve">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w:t>
      </w:r>
      <w:r/>
    </w:p>
    <w:p>
      <w:pPr>
        <w:pStyle w:val="829"/>
        <w:ind w:firstLine="540"/>
        <w:jc w:val="both"/>
        <w:spacing w:before="200"/>
      </w:pPr>
      <w:r>
        <w:rPr>
          <w:sz w:val="20"/>
        </w:rPr>
        <w:t xml:space="preserve">7) </w:t>
      </w:r>
      <w:r>
        <w:rPr>
          <w:sz w:val="20"/>
        </w:rPr>
        <w:t xml:space="preserve">информирование</w:t>
      </w:r>
      <w:r>
        <w:rPr>
          <w:sz w:val="20"/>
        </w:rPr>
        <w:t xml:space="preserve">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r/>
    </w:p>
    <w:p>
      <w:pPr>
        <w:pStyle w:val="829"/>
        <w:ind w:firstLine="540"/>
        <w:jc w:val="both"/>
        <w:spacing w:before="200"/>
      </w:pPr>
      <w:r>
        <w:rPr>
          <w:sz w:val="20"/>
        </w:rPr>
        <w:t xml:space="preserve">8) иные полномочия в соответствии с настоящим Федеральным законом и иными нормативными правовыми актами Российской Федерации.</w:t>
      </w:r>
      <w:r/>
    </w:p>
    <w:p>
      <w:pPr>
        <w:pStyle w:val="829"/>
        <w:ind w:firstLine="540"/>
        <w:jc w:val="both"/>
      </w:pPr>
      <w:r>
        <w:rPr>
          <w:sz w:val="20"/>
        </w:rPr>
      </w:r>
      <w:r/>
    </w:p>
    <w:p>
      <w:pPr>
        <w:pStyle w:val="831"/>
        <w:ind w:firstLine="540"/>
        <w:jc w:val="both"/>
        <w:outlineLvl w:val="1"/>
      </w:pPr>
      <w:r/>
      <w:bookmarkStart w:id="122" w:name="P122"/>
      <w:r/>
      <w:bookmarkEnd w:id="122"/>
      <w:r>
        <w:rPr>
          <w:sz w:val="20"/>
        </w:rPr>
        <w:t xml:space="preserve">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r/>
    </w:p>
    <w:p>
      <w:pPr>
        <w:pStyle w:val="829"/>
        <w:ind w:firstLine="540"/>
        <w:jc w:val="both"/>
      </w:pPr>
      <w:r>
        <w:rPr>
          <w:sz w:val="20"/>
        </w:rPr>
      </w:r>
      <w:r/>
    </w:p>
    <w:p>
      <w:pPr>
        <w:pStyle w:val="829"/>
        <w:ind w:firstLine="540"/>
        <w:jc w:val="both"/>
      </w:pPr>
      <w:r>
        <w:rPr>
          <w:sz w:val="20"/>
        </w:rPr>
        <w:t xml:space="preserve">1. К полномочию Российской Федер</w:t>
      </w:r>
      <w:r>
        <w:rPr>
          <w:sz w:val="20"/>
        </w:rPr>
        <w:t xml:space="preserve">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r/>
    </w:p>
    <w:p>
      <w:pPr>
        <w:pStyle w:val="829"/>
        <w:ind w:firstLine="540"/>
        <w:jc w:val="both"/>
        <w:spacing w:before="200"/>
      </w:pPr>
      <w:r>
        <w:rPr>
          <w:sz w:val="20"/>
        </w:rPr>
        <w:t xml:space="preserve">1) пособия по безработице;</w:t>
      </w:r>
      <w:r/>
    </w:p>
    <w:p>
      <w:pPr>
        <w:pStyle w:val="829"/>
        <w:ind w:firstLine="540"/>
        <w:jc w:val="both"/>
        <w:spacing w:before="200"/>
      </w:pPr>
      <w:r>
        <w:rPr>
          <w:sz w:val="20"/>
        </w:rPr>
        <w:t xml:space="preserve">2) </w:t>
      </w:r>
      <w:hyperlink w:tooltip="Статья 51. Пенсия на период до наступления возраста, дающего право на страховую пенсию по старости" w:anchor="P746" w:history="1">
        <w:r>
          <w:rPr>
            <w:color w:val="0000ff"/>
            <w:sz w:val="20"/>
          </w:rPr>
          <w:t xml:space="preserve">пенсии</w:t>
        </w:r>
      </w:hyperlink>
      <w:r>
        <w:rPr>
          <w:sz w:val="20"/>
        </w:rPr>
        <w:t xml:space="preserve">,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r/>
    </w:p>
    <w:p>
      <w:pPr>
        <w:pStyle w:val="829"/>
        <w:ind w:firstLine="540"/>
        <w:jc w:val="both"/>
        <w:spacing w:before="200"/>
      </w:pPr>
      <w:r>
        <w:rPr>
          <w:sz w:val="20"/>
        </w:rPr>
        <w:t xml:space="preserve">3) ежемесячной доплаты детям-сиротам, детям, оставшимся без попечения родителей, лицам из числа детей-сирот и детей, оставшихся без попечения родителей.</w:t>
      </w:r>
      <w:r/>
    </w:p>
    <w:p>
      <w:pPr>
        <w:pStyle w:val="829"/>
        <w:ind w:firstLine="540"/>
        <w:jc w:val="both"/>
        <w:spacing w:before="200"/>
      </w:pPr>
      <w:r>
        <w:rPr>
          <w:sz w:val="20"/>
        </w:rPr>
        <w:t xml:space="preserve">2. 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w:t>
      </w:r>
      <w:hyperlink r:id="rId26" w:tooltip="Постановление Правительства РФ от 01.07.2024 N 902 &quot;Об утверждении Правил предоставления субвенций из федерального бюджета бюджетам субъектов Российской Федерации, бюджетам федеральных территорий и бюджету г. Байконура для осуществления переданного полномочия Российской Федерации по осуществлению социальных выплат безработным гражданам и иным категориям граждан&quot; {КонсультантПлюс}" w:history="1">
        <w:r>
          <w:rPr>
            <w:color w:val="0000ff"/>
            <w:sz w:val="20"/>
          </w:rPr>
          <w:t xml:space="preserve">порядком</w:t>
        </w:r>
      </w:hyperlink>
      <w:r>
        <w:rPr>
          <w:sz w:val="20"/>
        </w:rPr>
        <w:t xml:space="preserve">, утвержденным Правительством Российской Федерации.</w:t>
      </w:r>
      <w:r/>
    </w:p>
    <w:p>
      <w:pPr>
        <w:pStyle w:val="829"/>
        <w:ind w:firstLine="540"/>
        <w:jc w:val="both"/>
        <w:spacing w:before="200"/>
      </w:pPr>
      <w:r>
        <w:rPr>
          <w:sz w:val="20"/>
        </w:rPr>
        <w:t xml:space="preserve">3. </w:t>
      </w:r>
      <w:hyperlink r:id="rId27" w:tooltip="Постановление Правительства РФ от 12.07.2024 N 951 (ред. от 23.06.2025) &quot;Об утверждении методики определения общего объема субвенций, необходимых для осуществления переданного полномочия Российской Федерации по осуществлению социальных выплат безработным гражданам и иным категориям граждан, и его распределения между субъектами Российской Федерации, федеральными территориями и г. Байконуром и признании утратившими силу некоторых актов и отдельных положений некоторых актов Правительства Российской Федерации&quot; {КонсультантПлюс}" w:history="1">
        <w:r>
          <w:rPr>
            <w:color w:val="0000ff"/>
            <w:sz w:val="20"/>
          </w:rPr>
          <w:t xml:space="preserve">Методика</w:t>
        </w:r>
      </w:hyperlink>
      <w:r>
        <w:rPr>
          <w:sz w:val="20"/>
        </w:rPr>
        <w:t xml:space="preserve"> определения общего объема субвенций и его распределения между субъектами Российской Федерации утверждается Правительств</w:t>
      </w:r>
      <w:r>
        <w:rPr>
          <w:sz w:val="20"/>
        </w:rPr>
        <w:t xml:space="preserve">ом Российской Федерации. В общий объем субвенций, предоставляемых бюджетам субъектов Российской Федерации, включаются затраты на организацию осуществления переданного полномочия. Плата за банковские услуги по операциям со средствами субвенций не взимается.</w:t>
      </w:r>
      <w:r/>
    </w:p>
    <w:p>
      <w:pPr>
        <w:pStyle w:val="829"/>
        <w:ind w:firstLine="540"/>
        <w:jc w:val="both"/>
        <w:spacing w:before="200"/>
      </w:pPr>
      <w:r>
        <w:rPr>
          <w:sz w:val="20"/>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r/>
    </w:p>
    <w:p>
      <w:pPr>
        <w:pStyle w:val="829"/>
        <w:ind w:firstLine="540"/>
        <w:jc w:val="both"/>
        <w:spacing w:before="200"/>
      </w:pPr>
      <w:r>
        <w:rPr>
          <w:sz w:val="20"/>
        </w:rPr>
        <w:t xml:space="preserve">1) </w:t>
      </w:r>
      <w:hyperlink r:id="rId28" w:tooltip="Приказ Минтруда России от 11.10.2024 N 551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ого полномочия Российской Федерации по осуществлению социальных выплат безработным гражданам и иным категориям граждан&quot; (Зарегистрировано в Минюсте России 02.12.2024 N 80430) {КонсультантПлюс}" w:history="1">
        <w:r>
          <w:rPr>
            <w:color w:val="0000ff"/>
            <w:sz w:val="20"/>
          </w:rPr>
          <w:t xml:space="preserve">порядок</w:t>
        </w:r>
      </w:hyperlink>
      <w:r>
        <w:rPr>
          <w:sz w:val="20"/>
        </w:rPr>
        <w:t xml:space="preserve"> контроля за эффективностью и качеством осуществления органами государственной власти субъектов Российской Федерации переданного полномочия;</w:t>
      </w:r>
      <w:r/>
    </w:p>
    <w:p>
      <w:pPr>
        <w:pStyle w:val="829"/>
        <w:ind w:firstLine="540"/>
        <w:jc w:val="both"/>
        <w:spacing w:before="200"/>
      </w:pPr>
      <w:r>
        <w:rPr>
          <w:sz w:val="20"/>
        </w:rPr>
        <w:t xml:space="preserve">2)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w:t>
      </w:r>
      <w:hyperlink r:id="rId29" w:tooltip="Приказ Минтруда России от 22.11.2024 N 630н &quot;Об утверждении формы отчета о расходовании средств субвенции, предоставленной бюджету субъекта Российской Федерации, бюджету федеральной территории, бюджету г. Байконура из федерального бюджета для осуществления переданного полномочия Российской Федерации по осуществлению социальных выплат безработным гражданам и иным категориям граждан в соответствии с Федеральным законом от 12 декабря 2023 г. N 565-ФЗ &quot;О занятости населения в Российской Федерации&quot;, и порядка ег {КонсультантПлюс}" w:history="1">
        <w:r>
          <w:rPr>
            <w:color w:val="0000ff"/>
            <w:sz w:val="20"/>
          </w:rPr>
          <w:t xml:space="preserve">форму</w:t>
        </w:r>
      </w:hyperlink>
      <w:r>
        <w:rPr>
          <w:sz w:val="20"/>
        </w:rPr>
        <w:t xml:space="preserve"> отчета о расходовании средств субвенции и </w:t>
      </w:r>
      <w:hyperlink r:id="rId30" w:tooltip="Приказ Минтруда России от 22.11.2024 N 630н &quot;Об утверждении формы отчета о расходовании средств субвенции, предоставленной бюджету субъекта Российской Федерации, бюджету федеральной территории, бюджету г. Байконура из федерального бюджета для осуществления переданного полномочия Российской Федерации по осуществлению социальных выплат безработным гражданам и иным категориям граждан в соответствии с Федеральным законом от 12 декабря 2023 г. N 565-ФЗ &quot;О занятости населения в Российской Федерации&quot;, и порядка ег {КонсультантПлюс}" w:history="1">
        <w:r>
          <w:rPr>
            <w:color w:val="0000ff"/>
            <w:sz w:val="20"/>
          </w:rPr>
          <w:t xml:space="preserve">порядок</w:t>
        </w:r>
      </w:hyperlink>
      <w:r>
        <w:rPr>
          <w:sz w:val="20"/>
        </w:rPr>
        <w:t xml:space="preserve"> его представления.</w:t>
      </w:r>
      <w:r/>
    </w:p>
    <w:p>
      <w:pPr>
        <w:pStyle w:val="829"/>
        <w:ind w:firstLine="540"/>
        <w:jc w:val="both"/>
        <w:spacing w:before="200"/>
      </w:pPr>
      <w:r>
        <w:rPr>
          <w:sz w:val="20"/>
        </w:rPr>
        <w:t xml:space="preserve">5. Федеральный орган исполнительной власти, осуществляющий функции по федера</w:t>
      </w:r>
      <w:r>
        <w:rPr>
          <w:sz w:val="20"/>
        </w:rPr>
        <w:t xml:space="preserve">льному государственному контролю (надзору) в сфере труда, занятости, альтернативной гражданской службы,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w:t>
      </w:r>
      <w:r/>
    </w:p>
    <w:p>
      <w:pPr>
        <w:pStyle w:val="829"/>
        <w:ind w:firstLine="540"/>
        <w:jc w:val="both"/>
        <w:spacing w:before="200"/>
      </w:pPr>
      <w:r>
        <w:rPr>
          <w:sz w:val="20"/>
        </w:rPr>
        <w:t xml:space="preserve">6. 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r/>
    </w:p>
    <w:p>
      <w:pPr>
        <w:pStyle w:val="829"/>
        <w:ind w:firstLine="540"/>
        <w:jc w:val="both"/>
        <w:spacing w:before="200"/>
      </w:pPr>
      <w:r>
        <w:rPr>
          <w:sz w:val="20"/>
        </w:rPr>
        <w:t xml:space="preserve">1) 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r/>
    </w:p>
    <w:p>
      <w:pPr>
        <w:pStyle w:val="829"/>
        <w:ind w:firstLine="540"/>
        <w:jc w:val="both"/>
        <w:spacing w:before="200"/>
      </w:pPr>
      <w:r>
        <w:rPr>
          <w:sz w:val="20"/>
        </w:rPr>
        <w:t xml:space="preserve">2) 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w:t>
      </w:r>
      <w:r>
        <w:rPr>
          <w:sz w:val="20"/>
        </w:rPr>
        <w:t xml:space="preserve">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r/>
    </w:p>
    <w:p>
      <w:pPr>
        <w:pStyle w:val="829"/>
        <w:ind w:firstLine="540"/>
        <w:jc w:val="both"/>
        <w:spacing w:before="200"/>
      </w:pPr>
      <w:r>
        <w:rPr>
          <w:sz w:val="20"/>
        </w:rPr>
        <w:t xml:space="preserve">3) давать высшему должностному лицу субъекта Российской Федерации обязательные для исполнения указания по вопросам осуществления переданного полномочия.</w:t>
      </w:r>
      <w:r/>
    </w:p>
    <w:p>
      <w:pPr>
        <w:pStyle w:val="829"/>
        <w:ind w:firstLine="540"/>
        <w:jc w:val="both"/>
        <w:spacing w:before="200"/>
      </w:pPr>
      <w:r>
        <w:rPr>
          <w:sz w:val="20"/>
        </w:rPr>
        <w:t xml:space="preserve">7. Высшее должностное лицо субъекта Российской Федерации:</w:t>
      </w:r>
      <w:r/>
    </w:p>
    <w:p>
      <w:pPr>
        <w:pStyle w:val="829"/>
        <w:ind w:firstLine="540"/>
        <w:jc w:val="both"/>
        <w:spacing w:before="200"/>
      </w:pPr>
      <w:r>
        <w:rPr>
          <w:sz w:val="20"/>
        </w:rPr>
        <w:t xml:space="preserve">1) организует деятельность по осуществлению переданного полномочия в соответствии с настоящим Федеральным законом, другими федеральными законами и иными нормативными правовыми актами Российской Федерации;</w:t>
      </w:r>
      <w:r/>
    </w:p>
    <w:p>
      <w:pPr>
        <w:pStyle w:val="829"/>
        <w:ind w:firstLine="540"/>
        <w:jc w:val="both"/>
        <w:spacing w:before="200"/>
      </w:pPr>
      <w:r>
        <w:rPr>
          <w:sz w:val="20"/>
        </w:rPr>
        <w:t xml:space="preserve">2) утверждает структуру исполнительного органа субъекта Российской Федерации, осуществляющего переданное полномочие;</w:t>
      </w:r>
      <w:r/>
    </w:p>
    <w:p>
      <w:pPr>
        <w:pStyle w:val="829"/>
        <w:ind w:firstLine="540"/>
        <w:jc w:val="both"/>
        <w:spacing w:before="200"/>
      </w:pPr>
      <w:r>
        <w:rPr>
          <w:sz w:val="20"/>
        </w:rPr>
        <w:t xml:space="preserve">3) обеспечивает своевременное представление в федеральный орган исполни</w:t>
      </w:r>
      <w:r>
        <w:rPr>
          <w:sz w:val="20"/>
        </w:rPr>
        <w:t xml:space="preserve">тельной власти, осуществляющий функции по федеральному государственному контролю (надзору) в 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r/>
    </w:p>
    <w:p>
      <w:pPr>
        <w:pStyle w:val="829"/>
        <w:ind w:firstLine="540"/>
        <w:jc w:val="both"/>
        <w:spacing w:before="200"/>
      </w:pPr>
      <w:r>
        <w:rPr>
          <w:sz w:val="20"/>
        </w:rPr>
        <w:t xml:space="preserve">8. 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w:t>
      </w:r>
      <w:r>
        <w:rPr>
          <w:sz w:val="20"/>
        </w:rPr>
        <w:t xml:space="preserve">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pPr>
      <w:r>
        <w:rPr>
          <w:sz w:val="20"/>
        </w:rPr>
      </w:r>
      <w:r/>
    </w:p>
    <w:p>
      <w:pPr>
        <w:pStyle w:val="831"/>
        <w:ind w:firstLine="540"/>
        <w:jc w:val="both"/>
        <w:outlineLvl w:val="1"/>
      </w:pPr>
      <w:r>
        <w:rPr>
          <w:sz w:val="20"/>
        </w:rPr>
        <w:t xml:space="preserve">Статья 10.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r/>
    </w:p>
    <w:p>
      <w:pPr>
        <w:pStyle w:val="829"/>
        <w:ind w:firstLine="540"/>
        <w:jc w:val="both"/>
      </w:pPr>
      <w:r>
        <w:rPr>
          <w:sz w:val="20"/>
        </w:rPr>
      </w:r>
      <w:r/>
    </w:p>
    <w:p>
      <w:pPr>
        <w:pStyle w:val="829"/>
        <w:ind w:firstLine="540"/>
        <w:jc w:val="both"/>
      </w:pPr>
      <w:r>
        <w:rPr>
          <w:sz w:val="20"/>
        </w:rPr>
        <w:t xml:space="preserve">1. К полномочиям органов государственной власти субъектов Российской Федерации в сфере занятости населения относятся:</w:t>
      </w:r>
      <w:r/>
    </w:p>
    <w:p>
      <w:pPr>
        <w:pStyle w:val="829"/>
        <w:ind w:firstLine="540"/>
        <w:jc w:val="both"/>
        <w:spacing w:before="200"/>
      </w:pPr>
      <w:r>
        <w:rPr>
          <w:sz w:val="20"/>
        </w:rPr>
        <w:t xml:space="preserve">1) разработка и реализация государственных программ субъектов Российской Федерации в сфере занятости населения;</w:t>
      </w:r>
      <w:r/>
    </w:p>
    <w:p>
      <w:pPr>
        <w:pStyle w:val="829"/>
        <w:ind w:firstLine="540"/>
        <w:jc w:val="both"/>
        <w:spacing w:before="200"/>
      </w:pPr>
      <w:r>
        <w:rPr>
          <w:sz w:val="20"/>
        </w:rPr>
        <w:t xml:space="preserve">2)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r/>
    </w:p>
    <w:p>
      <w:pPr>
        <w:pStyle w:val="829"/>
        <w:ind w:firstLine="540"/>
        <w:jc w:val="both"/>
        <w:spacing w:before="200"/>
      </w:pPr>
      <w:r/>
      <w:bookmarkStart w:id="149" w:name="P149"/>
      <w:r/>
      <w:bookmarkEnd w:id="149"/>
      <w:r>
        <w:rPr>
          <w:sz w:val="20"/>
        </w:rPr>
        <w:t xml:space="preserve">3) финансовое обеспечение мер государственной п</w:t>
      </w:r>
      <w:r>
        <w:rPr>
          <w:sz w:val="20"/>
        </w:rPr>
        <w:t xml:space="preserve">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r/>
    </w:p>
    <w:p>
      <w:pPr>
        <w:pStyle w:val="829"/>
        <w:ind w:firstLine="540"/>
        <w:jc w:val="both"/>
        <w:spacing w:before="200"/>
      </w:pPr>
      <w:r>
        <w:rPr>
          <w:sz w:val="20"/>
        </w:rPr>
        <w:t xml:space="preserve">4) регистрация граждан в целях поиска подходящей работы, а также регистрация безработных граждан;</w:t>
      </w:r>
      <w:r/>
    </w:p>
    <w:p>
      <w:pPr>
        <w:pStyle w:val="829"/>
        <w:ind w:firstLine="540"/>
        <w:jc w:val="both"/>
        <w:spacing w:before="200"/>
      </w:pPr>
      <w:r/>
      <w:bookmarkStart w:id="151" w:name="P151"/>
      <w:r/>
      <w:bookmarkEnd w:id="151"/>
      <w:r>
        <w:rPr>
          <w:sz w:val="20"/>
        </w:rPr>
        <w:t xml:space="preserve">5) предоставление основных мер государственной поддержки в сфере занятости населения, предусмотренных </w:t>
      </w:r>
      <w:hyperlink w:tooltip="3. К основным мерам государственной поддержки в сфере занятости населения относятся:" w:anchor="P409" w:history="1">
        <w:r>
          <w:rPr>
            <w:color w:val="0000ff"/>
            <w:sz w:val="20"/>
          </w:rPr>
          <w:t xml:space="preserve">частью 3 статьи 28</w:t>
        </w:r>
      </w:hyperlink>
      <w:r>
        <w:rPr>
          <w:sz w:val="20"/>
        </w:rPr>
        <w:t xml:space="preserve"> настоящего Федерального закона;</w:t>
      </w:r>
      <w:r/>
    </w:p>
    <w:p>
      <w:pPr>
        <w:pStyle w:val="829"/>
        <w:ind w:firstLine="540"/>
        <w:jc w:val="both"/>
        <w:spacing w:before="200"/>
      </w:pPr>
      <w:r>
        <w:rPr>
          <w:sz w:val="20"/>
        </w:rPr>
        <w:t xml:space="preserve">6)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r/>
    </w:p>
    <w:p>
      <w:pPr>
        <w:pStyle w:val="829"/>
        <w:ind w:firstLine="540"/>
        <w:jc w:val="both"/>
        <w:spacing w:before="200"/>
      </w:pPr>
      <w:r>
        <w:rPr>
          <w:sz w:val="20"/>
        </w:rPr>
        <w:t xml:space="preserve">7) 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w:t>
      </w:r>
      <w:hyperlink w:tooltip="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 w:anchor="P428" w:history="1">
        <w:r>
          <w:rPr>
            <w:color w:val="0000ff"/>
            <w:sz w:val="20"/>
          </w:rPr>
          <w:t xml:space="preserve">актами</w:t>
        </w:r>
      </w:hyperlink>
      <w:r>
        <w:rPr>
          <w:sz w:val="20"/>
        </w:rPr>
        <w:t xml:space="preserve"> субъектов Российской Федерации, или определение числа рабочих мест для трудоустройства таких граждан;</w:t>
      </w:r>
      <w:r/>
    </w:p>
    <w:p>
      <w:pPr>
        <w:pStyle w:val="829"/>
        <w:ind w:firstLine="540"/>
        <w:jc w:val="both"/>
        <w:spacing w:before="200"/>
      </w:pPr>
      <w:r>
        <w:rPr>
          <w:sz w:val="20"/>
        </w:rPr>
        <w:t xml:space="preserve">8) принятие мер по устранению причин выявленных нарушений законодательства о занятости населения и восстановлению нарушенных прав граждан;</w:t>
      </w:r>
      <w:r/>
    </w:p>
    <w:p>
      <w:pPr>
        <w:pStyle w:val="829"/>
        <w:ind w:firstLine="540"/>
        <w:jc w:val="both"/>
        <w:spacing w:before="200"/>
      </w:pPr>
      <w:r>
        <w:rPr>
          <w:sz w:val="20"/>
        </w:rPr>
        <w:t xml:space="preserve">9) 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r/>
    </w:p>
    <w:p>
      <w:pPr>
        <w:pStyle w:val="829"/>
        <w:ind w:firstLine="540"/>
        <w:jc w:val="both"/>
        <w:spacing w:before="200"/>
      </w:pPr>
      <w:r>
        <w:rPr>
          <w:sz w:val="20"/>
        </w:rPr>
        <w:t xml:space="preserve">2. На федеральных территориях полномочия, предусмотренные </w:t>
      </w:r>
      <w:hyperlink w:tooltip="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 w:anchor="P122" w:history="1">
        <w:r>
          <w:rPr>
            <w:color w:val="0000ff"/>
            <w:sz w:val="20"/>
          </w:rPr>
          <w:t xml:space="preserve">статьями 9</w:t>
        </w:r>
      </w:hyperlink>
      <w:r>
        <w:rPr>
          <w:sz w:val="20"/>
        </w:rPr>
        <w:t xml:space="preserve"> и </w:t>
      </w:r>
      <w:hyperlink w:tooltip="Статья 11. Участие органов местного самоуправления в содействии занятости населения" w:anchor="P158" w:history="1">
        <w:r>
          <w:rPr>
            <w:color w:val="0000ff"/>
            <w:sz w:val="20"/>
          </w:rPr>
          <w:t xml:space="preserve">11</w:t>
        </w:r>
      </w:hyperlink>
      <w:r>
        <w:rPr>
          <w:sz w:val="20"/>
        </w:rPr>
        <w:t xml:space="preserve"> настоящего Федерального закона и настоящей</w:t>
      </w:r>
      <w:r>
        <w:rPr>
          <w:sz w:val="20"/>
        </w:rPr>
        <w:t xml:space="preserve"> статьей, осуществляются органами публичной власти федеральных территорий с учетом целей создания таких 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w:t>
      </w:r>
      <w:r>
        <w:rPr>
          <w:sz w:val="20"/>
        </w:rPr>
        <w:t xml:space="preserve">еральных территорий применяются соответствующие положения настоящего Федерального закона, иных нормативных правовых актов. В случае, если положения настоящего Федерального закона содержат указание на закон субъекта Российской Федерации, применяется нормати</w:t>
      </w:r>
      <w:r>
        <w:rPr>
          <w:sz w:val="20"/>
        </w:rPr>
        <w:t xml:space="preserve">вный правовой акт представительного органа федеральной территории. 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r/>
    </w:p>
    <w:p>
      <w:pPr>
        <w:pStyle w:val="829"/>
        <w:ind w:firstLine="540"/>
        <w:jc w:val="both"/>
      </w:pPr>
      <w:r>
        <w:rPr>
          <w:sz w:val="20"/>
        </w:rPr>
      </w:r>
      <w:r/>
    </w:p>
    <w:p>
      <w:pPr>
        <w:pStyle w:val="831"/>
        <w:ind w:firstLine="540"/>
        <w:jc w:val="both"/>
        <w:outlineLvl w:val="1"/>
      </w:pPr>
      <w:r/>
      <w:bookmarkStart w:id="158" w:name="P158"/>
      <w:r/>
      <w:bookmarkEnd w:id="158"/>
      <w:r>
        <w:rPr>
          <w:sz w:val="20"/>
        </w:rPr>
        <w:t xml:space="preserve">Статья 11. Участие органов местного самоуправления в содействии занятости населения</w:t>
      </w:r>
      <w:r/>
    </w:p>
    <w:p>
      <w:pPr>
        <w:pStyle w:val="829"/>
        <w:ind w:firstLine="540"/>
        <w:jc w:val="both"/>
      </w:pPr>
      <w:r>
        <w:rPr>
          <w:sz w:val="20"/>
        </w:rPr>
      </w:r>
      <w:r/>
    </w:p>
    <w:p>
      <w:pPr>
        <w:pStyle w:val="829"/>
        <w:ind w:firstLine="540"/>
        <w:jc w:val="both"/>
      </w:pPr>
      <w:r>
        <w:rPr>
          <w:sz w:val="20"/>
        </w:rPr>
        <w:t xml:space="preserve">1. Органы местного самоуправления вправе участвовать в организации и финансировании основных </w:t>
      </w:r>
      <w:r>
        <w:rPr>
          <w:sz w:val="20"/>
        </w:rPr>
        <w:t xml:space="preserve">и дополнительных мер государственной 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r/>
    </w:p>
    <w:p>
      <w:pPr>
        <w:pStyle w:val="829"/>
        <w:ind w:firstLine="540"/>
        <w:jc w:val="both"/>
        <w:spacing w:before="200"/>
      </w:pPr>
      <w:r>
        <w:rPr>
          <w:sz w:val="20"/>
        </w:rPr>
        <w:t xml:space="preserve">1) оказывать содействие органам службы занятости в </w:t>
      </w:r>
      <w:hyperlink w:tooltip="Статья 34. Организация оплачиваемых общественных работ" w:anchor="P527" w:history="1">
        <w:r>
          <w:rPr>
            <w:color w:val="0000ff"/>
            <w:sz w:val="20"/>
          </w:rPr>
          <w:t xml:space="preserve">организации</w:t>
        </w:r>
      </w:hyperlink>
      <w:r>
        <w:rPr>
          <w:sz w:val="20"/>
        </w:rPr>
        <w:t xml:space="preserve"> оплачиваемых общественных работ (посредством анализа информации о 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w:t>
      </w:r>
      <w:r>
        <w:rPr>
          <w:sz w:val="20"/>
        </w:rPr>
        <w:t xml:space="preserve">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 в соглашения, заключаемые органам</w:t>
      </w:r>
      <w:r>
        <w:rPr>
          <w:sz w:val="20"/>
        </w:rPr>
        <w:t xml:space="preserve">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r/>
    </w:p>
    <w:p>
      <w:pPr>
        <w:pStyle w:val="829"/>
        <w:ind w:firstLine="540"/>
        <w:jc w:val="both"/>
        <w:spacing w:before="200"/>
      </w:pPr>
      <w:r>
        <w:rPr>
          <w:sz w:val="20"/>
        </w:rPr>
        <w:t xml:space="preserve">2) 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r/>
    </w:p>
    <w:p>
      <w:pPr>
        <w:pStyle w:val="829"/>
        <w:ind w:firstLine="540"/>
        <w:jc w:val="both"/>
        <w:spacing w:before="200"/>
      </w:pPr>
      <w:r>
        <w:rPr>
          <w:sz w:val="20"/>
        </w:rPr>
        <w:t xml:space="preserve">2. Органы местного самоуправления могут оказывать содействие органам службы заня</w:t>
      </w:r>
      <w:r>
        <w:rPr>
          <w:sz w:val="20"/>
        </w:rPr>
        <w:t xml:space="preserve">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r/>
    </w:p>
    <w:p>
      <w:pPr>
        <w:pStyle w:val="829"/>
        <w:ind w:firstLine="540"/>
        <w:jc w:val="both"/>
        <w:spacing w:before="200"/>
      </w:pPr>
      <w:r>
        <w:rPr>
          <w:sz w:val="20"/>
        </w:rPr>
        <w:t xml:space="preserve">3. Органы местного самоуправления вправе предост</w:t>
      </w:r>
      <w:r>
        <w:rPr>
          <w:sz w:val="20"/>
        </w:rPr>
        <w:t xml:space="preserve">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r/>
    </w:p>
    <w:p>
      <w:pPr>
        <w:pStyle w:val="829"/>
        <w:ind w:firstLine="540"/>
        <w:jc w:val="both"/>
      </w:pPr>
      <w:r>
        <w:rPr>
          <w:sz w:val="20"/>
        </w:rPr>
      </w:r>
      <w:r/>
    </w:p>
    <w:p>
      <w:pPr>
        <w:pStyle w:val="831"/>
        <w:jc w:val="center"/>
        <w:outlineLvl w:val="0"/>
      </w:pPr>
      <w:r>
        <w:rPr>
          <w:sz w:val="20"/>
        </w:rPr>
        <w:t xml:space="preserve">Глава 3. ГОСУДАРСТВЕННАЯ СЛУЖБА ЗАНЯТОСТИ</w:t>
      </w:r>
      <w:r/>
    </w:p>
    <w:p>
      <w:pPr>
        <w:pStyle w:val="829"/>
        <w:ind w:firstLine="540"/>
        <w:jc w:val="both"/>
      </w:pPr>
      <w:r>
        <w:rPr>
          <w:sz w:val="20"/>
        </w:rPr>
      </w:r>
      <w:r/>
    </w:p>
    <w:p>
      <w:pPr>
        <w:pStyle w:val="831"/>
        <w:ind w:firstLine="540"/>
        <w:jc w:val="both"/>
        <w:outlineLvl w:val="1"/>
      </w:pPr>
      <w:r>
        <w:rPr>
          <w:sz w:val="20"/>
        </w:rPr>
        <w:t xml:space="preserve">Статья 12. Организация государственной службы занятости</w:t>
      </w:r>
      <w:r/>
    </w:p>
    <w:p>
      <w:pPr>
        <w:pStyle w:val="829"/>
        <w:ind w:firstLine="540"/>
        <w:jc w:val="both"/>
      </w:pPr>
      <w:r>
        <w:rPr>
          <w:sz w:val="20"/>
        </w:rPr>
      </w:r>
      <w:r/>
    </w:p>
    <w:p>
      <w:pPr>
        <w:pStyle w:val="829"/>
        <w:ind w:firstLine="540"/>
        <w:jc w:val="both"/>
      </w:pPr>
      <w:r>
        <w:rPr>
          <w:sz w:val="20"/>
        </w:rPr>
        <w:t xml:space="preserve">1. Государственная служба занятости, представляющая собой совокупность органов государственной власти и организаций, указанных в </w:t>
      </w:r>
      <w:hyperlink w:tooltip="2. Государственная служба занятости включает в себя:" w:anchor="P171" w:history="1">
        <w:r>
          <w:rPr>
            <w:color w:val="0000ff"/>
            <w:sz w:val="20"/>
          </w:rPr>
          <w:t xml:space="preserve">части 2</w:t>
        </w:r>
      </w:hyperlink>
      <w:r>
        <w:rPr>
          <w:sz w:val="20"/>
        </w:rPr>
        <w:t xml:space="preserve"> настоящей статьи, осуществляет свою деятельность на территории Российской Федерации в целях обеспечения прав и гарантий граждан и работодателей в сфере занятости населения в соответствии с настоящим Федеральным законом.</w:t>
      </w:r>
      <w:r/>
    </w:p>
    <w:p>
      <w:pPr>
        <w:pStyle w:val="829"/>
        <w:ind w:firstLine="540"/>
        <w:jc w:val="both"/>
        <w:spacing w:before="200"/>
      </w:pPr>
      <w:r/>
      <w:bookmarkStart w:id="171" w:name="P171"/>
      <w:r/>
      <w:bookmarkEnd w:id="171"/>
      <w:r>
        <w:rPr>
          <w:sz w:val="20"/>
        </w:rPr>
        <w:t xml:space="preserve">2. Государственная служба занятости включает в себя:</w:t>
      </w:r>
      <w:r/>
    </w:p>
    <w:p>
      <w:pPr>
        <w:pStyle w:val="829"/>
        <w:ind w:firstLine="540"/>
        <w:jc w:val="both"/>
        <w:spacing w:before="200"/>
      </w:pPr>
      <w:r>
        <w:rPr>
          <w:sz w:val="20"/>
        </w:rPr>
        <w:t xml:space="preserve">1) федеральный </w:t>
      </w:r>
      <w:hyperlink r:id="rId31"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history="1">
        <w:r>
          <w:rPr>
            <w:color w:val="0000ff"/>
            <w:sz w:val="20"/>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2) федеральный </w:t>
      </w:r>
      <w:hyperlink r:id="rId32" w:tooltip="Постановление Правительства РФ от 30.06.2004 N 324 (ред. от 09.06.2025) &quot;Об утверждении Положения о Федеральной службе по труду и занятости&quot; {КонсультантПлюс}" w:history="1">
        <w:r>
          <w:rPr>
            <w:color w:val="0000ff"/>
            <w:sz w:val="20"/>
          </w:rPr>
          <w:t xml:space="preserve">орган</w:t>
        </w:r>
      </w:hyperlink>
      <w:r>
        <w:rPr>
          <w:sz w:val="20"/>
        </w:rPr>
        <w:t xml:space="preserve">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r/>
    </w:p>
    <w:p>
      <w:pPr>
        <w:pStyle w:val="829"/>
        <w:ind w:firstLine="540"/>
        <w:jc w:val="both"/>
        <w:spacing w:before="200"/>
      </w:pPr>
      <w:r>
        <w:rPr>
          <w:sz w:val="20"/>
        </w:rPr>
        <w:t xml:space="preserve">3) исполнительные органы субъектов Российской Федерации, осуществляющие полномочия в сфере занятости населения;</w:t>
      </w:r>
      <w:r/>
    </w:p>
    <w:p>
      <w:pPr>
        <w:pStyle w:val="829"/>
        <w:ind w:firstLine="540"/>
        <w:jc w:val="both"/>
        <w:spacing w:before="200"/>
      </w:pPr>
      <w:r>
        <w:rPr>
          <w:sz w:val="20"/>
        </w:rPr>
        <w:t xml:space="preserve">4) 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r/>
    </w:p>
    <w:p>
      <w:pPr>
        <w:pStyle w:val="829"/>
        <w:ind w:firstLine="540"/>
        <w:jc w:val="both"/>
        <w:spacing w:before="200"/>
      </w:pPr>
      <w:r>
        <w:rPr>
          <w:sz w:val="20"/>
        </w:rPr>
        <w:t xml:space="preserve">3.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r/>
    </w:p>
    <w:p>
      <w:pPr>
        <w:pStyle w:val="829"/>
        <w:ind w:firstLine="540"/>
        <w:jc w:val="both"/>
      </w:pPr>
      <w:r>
        <w:rPr>
          <w:sz w:val="20"/>
        </w:rPr>
      </w:r>
      <w:r/>
    </w:p>
    <w:p>
      <w:pPr>
        <w:pStyle w:val="831"/>
        <w:ind w:firstLine="540"/>
        <w:jc w:val="both"/>
        <w:outlineLvl w:val="1"/>
      </w:pPr>
      <w:r>
        <w:rPr>
          <w:sz w:val="20"/>
        </w:rPr>
        <w:t xml:space="preserve">Статья 13.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pPr>
      <w:r>
        <w:rPr>
          <w:sz w:val="20"/>
        </w:rPr>
      </w:r>
      <w:r/>
    </w:p>
    <w:p>
      <w:pPr>
        <w:pStyle w:val="829"/>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r/>
    </w:p>
    <w:p>
      <w:pPr>
        <w:pStyle w:val="829"/>
        <w:ind w:firstLine="540"/>
        <w:jc w:val="both"/>
        <w:spacing w:before="200"/>
      </w:pPr>
      <w:r>
        <w:rPr>
          <w:sz w:val="20"/>
        </w:rPr>
        <w:t xml:space="preserve">1) единство подходов к организации деятельности органов службы занятости, утверждение </w:t>
      </w:r>
      <w:r>
        <w:rPr>
          <w:sz w:val="20"/>
        </w:rPr>
        <w:t xml:space="preserve">стандартов</w:t>
      </w:r>
      <w:r>
        <w:rPr>
          <w:sz w:val="20"/>
        </w:rPr>
        <w:t xml:space="preserve"> деятельности органов службы занятости по осуществлению полномочий в сфере за</w:t>
      </w:r>
      <w:r>
        <w:rPr>
          <w:sz w:val="20"/>
        </w:rPr>
        <w:t xml:space="preserve">нятости населения (далее - стандарты деятельности по осуществлению полномочий в сфере занятости населения), установление показателей оценки исполнения таких стандартов, включая оценку гражданами и работодателями качества работы органов службы занятости, и </w:t>
      </w:r>
      <w:hyperlink r:id="rId33" w:tooltip="Приказ Минтруда России от 11.11.2025 N 642 &quot;О мониторинге и анализе деятельности органов службы занятости&quot; (вместе с &quot;Положением о мониторинге и анализе деятельности органов службы занятости&quot;) {КонсультантПлюс}" w:history="1">
        <w:r>
          <w:rPr>
            <w:color w:val="0000ff"/>
            <w:sz w:val="20"/>
          </w:rPr>
          <w:t xml:space="preserve">оценки</w:t>
        </w:r>
      </w:hyperlink>
      <w:r>
        <w:rPr>
          <w:sz w:val="20"/>
        </w:rPr>
        <w:t xml:space="preserve"> эффективности деятельности органов службы занятости, в том числе по содействию занятости отдельных категорий граждан;</w:t>
      </w:r>
      <w:r/>
    </w:p>
    <w:p>
      <w:pPr>
        <w:pStyle w:val="829"/>
        <w:ind w:firstLine="540"/>
        <w:jc w:val="both"/>
        <w:spacing w:before="200"/>
      </w:pPr>
      <w:r>
        <w:rPr>
          <w:sz w:val="20"/>
        </w:rPr>
        <w:t xml:space="preserve">2) методическое обеспечение деятельности органов службы занятости;</w:t>
      </w:r>
      <w:r/>
    </w:p>
    <w:p>
      <w:pPr>
        <w:pStyle w:val="829"/>
        <w:ind w:firstLine="540"/>
        <w:jc w:val="both"/>
        <w:spacing w:before="200"/>
      </w:pPr>
      <w:r>
        <w:rPr>
          <w:sz w:val="20"/>
        </w:rPr>
        <w:t xml:space="preserve">3) установление единой системы дополнительного профессионального образования работников органов службы занятости;</w:t>
      </w:r>
      <w:r/>
    </w:p>
    <w:p>
      <w:pPr>
        <w:pStyle w:val="829"/>
        <w:ind w:firstLine="540"/>
        <w:jc w:val="both"/>
        <w:spacing w:before="200"/>
      </w:pPr>
      <w:r>
        <w:rPr>
          <w:sz w:val="20"/>
        </w:rPr>
        <w:t xml:space="preserve">4) 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r/>
    </w:p>
    <w:p>
      <w:pPr>
        <w:pStyle w:val="829"/>
        <w:ind w:firstLine="540"/>
        <w:jc w:val="both"/>
      </w:pPr>
      <w:r>
        <w:rPr>
          <w:sz w:val="20"/>
        </w:rPr>
      </w:r>
      <w:r/>
    </w:p>
    <w:p>
      <w:pPr>
        <w:pStyle w:val="831"/>
        <w:ind w:firstLine="540"/>
        <w:jc w:val="both"/>
        <w:outlineLvl w:val="1"/>
      </w:pPr>
      <w:r>
        <w:rPr>
          <w:sz w:val="20"/>
        </w:rPr>
        <w:t xml:space="preserve">Статья 14. Полномочия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w:t>
      </w:r>
      <w:r/>
    </w:p>
    <w:p>
      <w:pPr>
        <w:pStyle w:val="829"/>
        <w:ind w:firstLine="540"/>
        <w:jc w:val="both"/>
      </w:pPr>
      <w:r>
        <w:rPr>
          <w:sz w:val="20"/>
        </w:rPr>
      </w:r>
      <w:r/>
    </w:p>
    <w:p>
      <w:pPr>
        <w:pStyle w:val="829"/>
        <w:ind w:firstLine="540"/>
        <w:jc w:val="both"/>
      </w:pPr>
      <w:r>
        <w:rPr>
          <w:sz w:val="20"/>
        </w:rPr>
        <w:t xml:space="preserve">1.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r/>
    </w:p>
    <w:p>
      <w:pPr>
        <w:pStyle w:val="829"/>
        <w:ind w:firstLine="540"/>
        <w:jc w:val="both"/>
        <w:spacing w:before="200"/>
      </w:pPr>
      <w:r>
        <w:rPr>
          <w:sz w:val="20"/>
        </w:rPr>
        <w:t xml:space="preserve">1) координацию деятельности органов службы занятости по осуществлению полномочий в сфере занятости населения;</w:t>
      </w:r>
      <w:r/>
    </w:p>
    <w:p>
      <w:pPr>
        <w:pStyle w:val="829"/>
        <w:ind w:firstLine="540"/>
        <w:jc w:val="both"/>
        <w:spacing w:before="200"/>
      </w:pPr>
      <w:r>
        <w:rPr>
          <w:sz w:val="20"/>
        </w:rPr>
        <w:t xml:space="preserve">2) проверку деятельности органов службы занятости по осуществлению полномочий в сфере занятости населения;</w:t>
      </w:r>
      <w:r/>
    </w:p>
    <w:p>
      <w:pPr>
        <w:pStyle w:val="829"/>
        <w:ind w:firstLine="540"/>
        <w:jc w:val="both"/>
        <w:spacing w:before="200"/>
      </w:pPr>
      <w:r>
        <w:rPr>
          <w:sz w:val="20"/>
        </w:rPr>
        <w:t xml:space="preserve">3) 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r/>
    </w:p>
    <w:p>
      <w:pPr>
        <w:pStyle w:val="829"/>
        <w:ind w:firstLine="540"/>
        <w:jc w:val="both"/>
        <w:spacing w:before="200"/>
      </w:pPr>
      <w:r>
        <w:rPr>
          <w:sz w:val="20"/>
        </w:rPr>
        <w:t xml:space="preserve">2. Проверка деятельности органов службы занятости по осуществлению полномочий в сфере занятости населения включает:</w:t>
      </w:r>
      <w:r/>
    </w:p>
    <w:p>
      <w:pPr>
        <w:pStyle w:val="829"/>
        <w:ind w:firstLine="540"/>
        <w:jc w:val="both"/>
        <w:spacing w:before="200"/>
      </w:pPr>
      <w:r>
        <w:rPr>
          <w:sz w:val="20"/>
        </w:rPr>
        <w:t xml:space="preserve">1) оценку исполнения органами службы занятости </w:t>
      </w:r>
      <w:r>
        <w:rPr>
          <w:sz w:val="20"/>
        </w:rPr>
        <w:t xml:space="preserve">стандартов</w:t>
      </w:r>
      <w:r>
        <w:rPr>
          <w:sz w:val="20"/>
        </w:rPr>
        <w:t xml:space="preserve"> деятельности по осуществлению полномочий в сфере занятости населения;</w:t>
      </w:r>
      <w:r/>
    </w:p>
    <w:p>
      <w:pPr>
        <w:pStyle w:val="829"/>
        <w:ind w:firstLine="540"/>
        <w:jc w:val="both"/>
        <w:spacing w:before="200"/>
      </w:pPr>
      <w:r>
        <w:rPr>
          <w:sz w:val="20"/>
        </w:rPr>
        <w:t xml:space="preserve">2)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r/>
    </w:p>
    <w:p>
      <w:pPr>
        <w:pStyle w:val="829"/>
        <w:ind w:firstLine="540"/>
        <w:jc w:val="both"/>
        <w:spacing w:before="200"/>
      </w:pPr>
      <w:r>
        <w:rPr>
          <w:sz w:val="20"/>
        </w:rPr>
        <w:t xml:space="preserve">3) оценку эффективности деятельности органов службы занятости по осуществлению полномочий в сфере занятости населения.</w:t>
      </w:r>
      <w:r/>
    </w:p>
    <w:p>
      <w:pPr>
        <w:pStyle w:val="829"/>
        <w:ind w:firstLine="540"/>
        <w:jc w:val="both"/>
        <w:spacing w:before="200"/>
      </w:pPr>
      <w:r>
        <w:rPr>
          <w:sz w:val="20"/>
        </w:rPr>
        <w:t xml:space="preserve">3. Федеральный орган исполнительной вл</w:t>
      </w:r>
      <w:r>
        <w:rPr>
          <w:sz w:val="20"/>
        </w:rPr>
        <w:t xml:space="preserve">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w:t>
      </w:r>
      <w:hyperlink r:id="rId34" w:tooltip="Приказ Минтруда России от 21.03.2025 N 134н &quot;Об утверждении Порядка проведения проверки Федеральной службой по труду и занятости деятельности органов службы занятости по осуществлению полномочий в сфере занятости населения&quot; (Зарегистрировано в Минюсте России 20.06.2025 N 82663) {КонсультантПлюс}" w:history="1">
        <w:r>
          <w:rPr>
            <w:color w:val="0000ff"/>
            <w:sz w:val="20"/>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4. По результатам </w:t>
      </w:r>
      <w:r>
        <w:rPr>
          <w:sz w:val="20"/>
        </w:rPr>
        <w:t xml:space="preserve">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w:t>
      </w:r>
      <w:r>
        <w:rPr>
          <w:sz w:val="20"/>
        </w:rPr>
        <w:t xml:space="preserve">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деятельности по осуществлению полномочий в сфере занятости населения.</w:t>
      </w:r>
      <w:r/>
    </w:p>
    <w:p>
      <w:pPr>
        <w:pStyle w:val="829"/>
        <w:ind w:firstLine="540"/>
        <w:jc w:val="both"/>
      </w:pPr>
      <w:r>
        <w:rPr>
          <w:sz w:val="20"/>
        </w:rPr>
      </w:r>
      <w:r/>
    </w:p>
    <w:p>
      <w:pPr>
        <w:pStyle w:val="831"/>
        <w:ind w:firstLine="540"/>
        <w:jc w:val="both"/>
        <w:outlineLvl w:val="1"/>
      </w:pPr>
      <w:r/>
      <w:bookmarkStart w:id="199" w:name="P199"/>
      <w:r/>
      <w:bookmarkEnd w:id="199"/>
      <w:r>
        <w:rPr>
          <w:sz w:val="20"/>
        </w:rPr>
        <w:t xml:space="preserve">Статья 15. Полномочия органов службы занятости</w:t>
      </w:r>
      <w:r/>
    </w:p>
    <w:p>
      <w:pPr>
        <w:pStyle w:val="829"/>
        <w:ind w:firstLine="540"/>
        <w:jc w:val="both"/>
      </w:pPr>
      <w:r>
        <w:rPr>
          <w:sz w:val="20"/>
        </w:rPr>
      </w:r>
      <w:r/>
    </w:p>
    <w:p>
      <w:pPr>
        <w:pStyle w:val="829"/>
        <w:ind w:firstLine="540"/>
        <w:jc w:val="both"/>
      </w:pPr>
      <w:r>
        <w:rPr>
          <w:sz w:val="20"/>
        </w:rPr>
        <w:t xml:space="preserve">Органы службы занятости осуществляют:</w:t>
      </w:r>
      <w:r/>
    </w:p>
    <w:p>
      <w:pPr>
        <w:pStyle w:val="829"/>
        <w:ind w:firstLine="540"/>
        <w:jc w:val="both"/>
        <w:spacing w:before="200"/>
      </w:pPr>
      <w:r>
        <w:rPr>
          <w:sz w:val="20"/>
        </w:rPr>
        <w:t xml:space="preserve">1)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r/>
    </w:p>
    <w:p>
      <w:pPr>
        <w:pStyle w:val="829"/>
        <w:ind w:firstLine="540"/>
        <w:jc w:val="both"/>
        <w:spacing w:before="200"/>
      </w:pPr>
      <w:r>
        <w:rPr>
          <w:sz w:val="20"/>
        </w:rPr>
        <w:t xml:space="preserve">2) исполнение стандартов деятельности по осуществлению полномочий в сфере занятости населения;</w:t>
      </w:r>
      <w:r/>
    </w:p>
    <w:p>
      <w:pPr>
        <w:pStyle w:val="829"/>
        <w:ind w:firstLine="540"/>
        <w:jc w:val="both"/>
        <w:spacing w:before="200"/>
      </w:pPr>
      <w:r>
        <w:rPr>
          <w:sz w:val="20"/>
        </w:rPr>
        <w:t xml:space="preserve">3) 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w:t>
      </w:r>
      <w:r>
        <w:rPr>
          <w:sz w:val="20"/>
        </w:rPr>
        <w:t xml:space="preserve">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r/>
    </w:p>
    <w:p>
      <w:pPr>
        <w:pStyle w:val="829"/>
        <w:ind w:firstLine="540"/>
        <w:jc w:val="both"/>
        <w:spacing w:before="200"/>
      </w:pPr>
      <w:r>
        <w:rPr>
          <w:sz w:val="20"/>
        </w:rPr>
        <w:t xml:space="preserve">4) развитие сотрудничества между субъектами Российской Федерации в сфере занятости населения;</w:t>
      </w:r>
      <w:r/>
    </w:p>
    <w:p>
      <w:pPr>
        <w:pStyle w:val="829"/>
        <w:ind w:firstLine="540"/>
        <w:jc w:val="both"/>
        <w:spacing w:before="200"/>
      </w:pPr>
      <w:r>
        <w:rPr>
          <w:sz w:val="20"/>
        </w:rPr>
        <w:t xml:space="preserve">5) координацию деятельности с территориальными органами федерального о</w:t>
      </w:r>
      <w:r>
        <w:rPr>
          <w:sz w:val="20"/>
        </w:rPr>
        <w:t xml:space="preserve">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w:t>
      </w:r>
      <w:r>
        <w:rPr>
          <w:sz w:val="20"/>
        </w:rPr>
        <w:t xml:space="preserve">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6) обмен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w:t>
      </w:r>
      <w:r>
        <w:rPr>
          <w:sz w:val="20"/>
        </w:rPr>
        <w:t xml:space="preserve">ернативной гражданской службы, федеральными учреждениями медико-социальной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r/>
    </w:p>
    <w:p>
      <w:pPr>
        <w:pStyle w:val="829"/>
        <w:ind w:firstLine="540"/>
        <w:jc w:val="both"/>
        <w:spacing w:before="200"/>
      </w:pPr>
      <w:r>
        <w:rPr>
          <w:sz w:val="20"/>
        </w:rPr>
        <w:t xml:space="preserve">7) взаимодействи</w:t>
      </w:r>
      <w:r>
        <w:rPr>
          <w:sz w:val="20"/>
        </w:rPr>
        <w:t xml:space="preserve">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предусмотренном нормативным правовым актом субъекта Российской Федерации.</w:t>
      </w:r>
      <w:r/>
    </w:p>
    <w:p>
      <w:pPr>
        <w:pStyle w:val="829"/>
        <w:ind w:firstLine="540"/>
        <w:jc w:val="both"/>
      </w:pPr>
      <w:r>
        <w:rPr>
          <w:sz w:val="20"/>
        </w:rPr>
      </w:r>
      <w:r/>
    </w:p>
    <w:p>
      <w:pPr>
        <w:pStyle w:val="831"/>
        <w:ind w:firstLine="540"/>
        <w:jc w:val="both"/>
        <w:outlineLvl w:val="1"/>
      </w:pPr>
      <w:r>
        <w:rPr>
          <w:sz w:val="20"/>
        </w:rPr>
        <w:t xml:space="preserve">Статья 16. Стандарты деятельности по осуществлению полномочий в сфере занятости населения</w:t>
      </w:r>
      <w:r/>
    </w:p>
    <w:p>
      <w:pPr>
        <w:pStyle w:val="829"/>
        <w:ind w:firstLine="540"/>
        <w:jc w:val="both"/>
      </w:pPr>
      <w:r>
        <w:rPr>
          <w:sz w:val="20"/>
        </w:rPr>
      </w:r>
      <w:r/>
    </w:p>
    <w:p>
      <w:pPr>
        <w:pStyle w:val="829"/>
        <w:ind w:firstLine="540"/>
        <w:jc w:val="both"/>
      </w:pPr>
      <w:r>
        <w:rPr>
          <w:sz w:val="20"/>
        </w:rPr>
        <w:t xml:space="preserve">1. Органы службы занятости осуществляют свою деятельность в соответствии со </w:t>
      </w:r>
      <w:r>
        <w:rPr>
          <w:sz w:val="20"/>
        </w:rPr>
        <w:t xml:space="preserve">стандартами</w:t>
      </w:r>
      <w:r>
        <w:rPr>
          <w:sz w:val="20"/>
        </w:rPr>
        <w:t xml:space="preserve">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r/>
    </w:p>
    <w:p>
      <w:pPr>
        <w:pStyle w:val="829"/>
        <w:ind w:firstLine="540"/>
        <w:jc w:val="both"/>
        <w:spacing w:before="200"/>
      </w:pPr>
      <w:r>
        <w:rPr>
          <w:sz w:val="20"/>
        </w:rPr>
        <w:t xml:space="preserve">2. Стандарты деятельн</w:t>
      </w:r>
      <w:r>
        <w:rPr>
          <w:sz w:val="20"/>
        </w:rPr>
        <w:t xml:space="preserve">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3. Общие требования к содержанию стандартов деятельности по осуществлению полномочий в сфере занятости населения и </w:t>
      </w:r>
      <w:hyperlink r:id="rId35" w:tooltip="Постановление Правительства РФ от 21.12.2021 N 2377 &quot;О формировании стандартов деятельности по осуществлению полномочий в сфере занятости населения, включая общие требования к содержанию указанных стандартов, и мониторинге их исполнения&quot; {КонсультантПлюс}" w:history="1">
        <w:r>
          <w:rPr>
            <w:color w:val="0000ff"/>
            <w:sz w:val="20"/>
          </w:rPr>
          <w:t xml:space="preserve">правила</w:t>
        </w:r>
      </w:hyperlink>
      <w:r>
        <w:rPr>
          <w:sz w:val="20"/>
        </w:rPr>
        <w:t xml:space="preserve">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r/>
    </w:p>
    <w:p>
      <w:pPr>
        <w:pStyle w:val="829"/>
        <w:ind w:firstLine="540"/>
        <w:jc w:val="both"/>
      </w:pPr>
      <w:r>
        <w:rPr>
          <w:sz w:val="20"/>
        </w:rPr>
      </w:r>
      <w:r/>
    </w:p>
    <w:p>
      <w:pPr>
        <w:pStyle w:val="831"/>
        <w:jc w:val="center"/>
        <w:outlineLvl w:val="0"/>
      </w:pPr>
      <w:r>
        <w:rPr>
          <w:sz w:val="20"/>
        </w:rPr>
        <w:t xml:space="preserve">Глава 4. ЕДИНАЯ ЦИФРОВАЯ ПЛАТФОРМА В СФЕРЕ ЗАНЯТОСТИ</w:t>
      </w:r>
      <w:r/>
    </w:p>
    <w:p>
      <w:pPr>
        <w:pStyle w:val="831"/>
        <w:jc w:val="center"/>
      </w:pPr>
      <w:r>
        <w:rPr>
          <w:sz w:val="20"/>
        </w:rPr>
        <w:t xml:space="preserve">И ТРУДОВЫХ ОТНОШЕНИЙ "РАБОТА В РОССИИ"</w:t>
      </w:r>
      <w:r/>
    </w:p>
    <w:p>
      <w:pPr>
        <w:pStyle w:val="829"/>
        <w:ind w:firstLine="540"/>
        <w:jc w:val="both"/>
      </w:pPr>
      <w:r>
        <w:rPr>
          <w:sz w:val="20"/>
        </w:rPr>
      </w:r>
      <w:r/>
    </w:p>
    <w:p>
      <w:pPr>
        <w:pStyle w:val="831"/>
        <w:ind w:firstLine="540"/>
        <w:jc w:val="both"/>
        <w:outlineLvl w:val="1"/>
      </w:pPr>
      <w:r>
        <w:rPr>
          <w:sz w:val="20"/>
        </w:rPr>
        <w:t xml:space="preserve">Статья 17. Назначение Единой цифровой платформы в сфере занятости и трудовых отношений "Работа в России"</w:t>
      </w:r>
      <w:r/>
    </w:p>
    <w:p>
      <w:pPr>
        <w:pStyle w:val="829"/>
        <w:ind w:firstLine="540"/>
        <w:jc w:val="both"/>
      </w:pPr>
      <w:r>
        <w:rPr>
          <w:sz w:val="20"/>
        </w:rPr>
      </w:r>
      <w:r/>
    </w:p>
    <w:p>
      <w:pPr>
        <w:pStyle w:val="829"/>
        <w:ind w:firstLine="540"/>
        <w:jc w:val="both"/>
      </w:pPr>
      <w:r>
        <w:rPr>
          <w:sz w:val="20"/>
        </w:rPr>
        <w:t xml:space="preserve">1. Единая цифровая платформа в сфере занятости и трудовых отношений "Работа в России" (далее - единая цифровая платформа) является федеральной государственной информационной системой, осуществляющей решение следующих задач:</w:t>
      </w:r>
      <w:r/>
    </w:p>
    <w:p>
      <w:pPr>
        <w:pStyle w:val="829"/>
        <w:ind w:firstLine="540"/>
        <w:jc w:val="both"/>
        <w:spacing w:before="200"/>
      </w:pPr>
      <w:r>
        <w:rPr>
          <w:sz w:val="20"/>
        </w:rPr>
        <w:t xml:space="preserve">1) содействие занятости населения, в том числе посредством размещения информации о р</w:t>
      </w:r>
      <w:r>
        <w:rPr>
          <w:sz w:val="20"/>
        </w:rPr>
        <w:t xml:space="preserve">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r/>
    </w:p>
    <w:p>
      <w:pPr>
        <w:pStyle w:val="829"/>
        <w:ind w:firstLine="540"/>
        <w:jc w:val="both"/>
        <w:spacing w:before="200"/>
      </w:pPr>
      <w:r>
        <w:rPr>
          <w:sz w:val="20"/>
        </w:rPr>
        <w:t xml:space="preserve">2) содействие гражданам в прохожде</w:t>
      </w:r>
      <w:r>
        <w:rPr>
          <w:sz w:val="20"/>
        </w:rPr>
        <w:t xml:space="preserve">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профессиональных программах;</w:t>
      </w:r>
      <w:r/>
    </w:p>
    <w:p>
      <w:pPr>
        <w:pStyle w:val="829"/>
        <w:ind w:firstLine="540"/>
        <w:jc w:val="both"/>
        <w:spacing w:before="200"/>
      </w:pPr>
      <w:r>
        <w:rPr>
          <w:sz w:val="20"/>
        </w:rPr>
        <w:t xml:space="preserve">3) обеспечение процесса осуществления полномочий органов службы занятости;</w:t>
      </w:r>
      <w:r/>
    </w:p>
    <w:p>
      <w:pPr>
        <w:pStyle w:val="829"/>
        <w:ind w:firstLine="540"/>
        <w:jc w:val="both"/>
        <w:spacing w:before="200"/>
      </w:pPr>
      <w:r>
        <w:rPr>
          <w:sz w:val="20"/>
        </w:rPr>
        <w:t xml:space="preserve">4) 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r/>
    </w:p>
    <w:p>
      <w:pPr>
        <w:pStyle w:val="829"/>
        <w:ind w:firstLine="540"/>
        <w:jc w:val="both"/>
        <w:spacing w:before="200"/>
      </w:pPr>
      <w:r>
        <w:rPr>
          <w:sz w:val="20"/>
        </w:rPr>
        <w:t xml:space="preserve">5) формирование аналитической информации о положении на рынке труда в Российской Федерации и рынке труда в </w:t>
      </w:r>
      <w:r>
        <w:rPr>
          <w:sz w:val="20"/>
        </w:rPr>
        <w:t xml:space="preserve">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r/>
    </w:p>
    <w:p>
      <w:pPr>
        <w:pStyle w:val="829"/>
        <w:ind w:firstLine="540"/>
        <w:jc w:val="both"/>
        <w:spacing w:before="200"/>
      </w:pPr>
      <w:r>
        <w:rPr>
          <w:sz w:val="20"/>
        </w:rPr>
        <w:t xml:space="preserve">6) формирование статистической отчетности в сфере занятости населения;</w:t>
      </w:r>
      <w:r/>
    </w:p>
    <w:p>
      <w:pPr>
        <w:pStyle w:val="829"/>
        <w:ind w:firstLine="540"/>
        <w:jc w:val="both"/>
        <w:spacing w:before="200"/>
      </w:pPr>
      <w:r>
        <w:rPr>
          <w:sz w:val="20"/>
        </w:rPr>
        <w:t xml:space="preserve">7) информационное взаимодействие единой цифровой платформы с иными информационными системами;</w:t>
      </w:r>
      <w:r/>
    </w:p>
    <w:p>
      <w:pPr>
        <w:pStyle w:val="829"/>
        <w:ind w:firstLine="540"/>
        <w:jc w:val="both"/>
        <w:spacing w:before="200"/>
      </w:pPr>
      <w:r>
        <w:rPr>
          <w:sz w:val="20"/>
        </w:rPr>
        <w:t xml:space="preserve">8) создание, использование и хранение электронных документов, связанных с работой, выполнением работ и (или) оказанием услуг по заключен</w:t>
      </w:r>
      <w:r>
        <w:rPr>
          <w:sz w:val="20"/>
        </w:rPr>
        <w:t xml:space="preserve">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r/>
    </w:p>
    <w:p>
      <w:pPr>
        <w:pStyle w:val="829"/>
        <w:ind w:firstLine="540"/>
        <w:jc w:val="both"/>
        <w:spacing w:before="200"/>
      </w:pPr>
      <w:r/>
      <w:bookmarkStart w:id="230" w:name="P230"/>
      <w:r/>
      <w:bookmarkEnd w:id="230"/>
      <w:r>
        <w:rPr>
          <w:sz w:val="20"/>
        </w:rPr>
        <w:t xml:space="preserve">9) формирование справочника профессий, содержащего информацию о </w:t>
      </w:r>
      <w:hyperlink r:id="rId36" w:tooltip="Приказ Минтруда России от 30.12.2022 N 831 &quot;Об утверждении списка наиболее востребованных на рынке труда, новых и перспективных профессий, требующих среднего профессионального образования&quot; {КонсультантПлюс}" w:history="1">
        <w:r>
          <w:rPr>
            <w:color w:val="0000ff"/>
            <w:sz w:val="20"/>
          </w:rPr>
          <w:t xml:space="preserve">востребованных</w:t>
        </w:r>
      </w:hyperlink>
      <w:r>
        <w:rPr>
          <w:sz w:val="20"/>
        </w:rPr>
        <w:t xml:space="preserve"> на рынке труда в Российской Федерации перспективных и новых профессиях, в </w:t>
      </w:r>
      <w:hyperlink r:id="rId37" w:tooltip="Постановление Правительства РФ от 11.02.2025 N 138 &quot;О формировании справочника профессий, содержащего информацию о востребованных на рынке труда в Российской Федерации перспективных и новых профессиях&quot; (вместе с &quot;Правилами формирования справочника профессий, содержащего информацию о востребованных на рынке труда в Российской Федерации перспективных и новых профессиях&quot;) {КонсультантПлюс}" w:history="1">
        <w:r>
          <w:rPr>
            <w:color w:val="0000ff"/>
            <w:sz w:val="20"/>
          </w:rPr>
          <w:t xml:space="preserve">порядке</w:t>
        </w:r>
      </w:hyperlink>
      <w:r>
        <w:rPr>
          <w:sz w:val="20"/>
        </w:rPr>
        <w:t xml:space="preserve">, установленном Правительством Российской Федерации.</w:t>
      </w:r>
      <w:r/>
    </w:p>
    <w:p>
      <w:pPr>
        <w:pStyle w:val="829"/>
        <w:ind w:firstLine="540"/>
        <w:jc w:val="both"/>
        <w:spacing w:before="200"/>
      </w:pPr>
      <w:r>
        <w:rPr>
          <w:sz w:val="20"/>
        </w:rPr>
        <w:t xml:space="preserve">2. Единая цифровая платформа обеспечивает:</w:t>
      </w:r>
      <w:r/>
    </w:p>
    <w:p>
      <w:pPr>
        <w:pStyle w:val="829"/>
        <w:ind w:firstLine="540"/>
        <w:jc w:val="both"/>
        <w:spacing w:before="200"/>
      </w:pPr>
      <w:r>
        <w:rPr>
          <w:sz w:val="20"/>
        </w:rPr>
        <w:t xml:space="preserve">1) обработку информации, перечень которой утверждается Правительством Российской Федерации;</w:t>
      </w:r>
      <w:r/>
    </w:p>
    <w:p>
      <w:pPr>
        <w:pStyle w:val="829"/>
        <w:ind w:firstLine="540"/>
        <w:jc w:val="both"/>
        <w:spacing w:before="200"/>
      </w:pPr>
      <w:r>
        <w:rPr>
          <w:sz w:val="20"/>
        </w:rPr>
        <w:t xml:space="preserve">2) идентификацию и аутентификацию участников единой цифровой платформы с использованием федеральной государственной информ</w:t>
      </w:r>
      <w:r>
        <w:rPr>
          <w:sz w:val="20"/>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p>
    <w:p>
      <w:pPr>
        <w:pStyle w:val="829"/>
        <w:ind w:firstLine="540"/>
        <w:jc w:val="both"/>
        <w:spacing w:before="200"/>
      </w:pPr>
      <w:r>
        <w:rPr>
          <w:sz w:val="20"/>
        </w:rPr>
        <w:t xml:space="preserve">3) предоставление в электронной форме информации, содержащейся на единой цифровой платформе;</w:t>
      </w:r>
      <w:r/>
    </w:p>
    <w:p>
      <w:pPr>
        <w:pStyle w:val="829"/>
        <w:ind w:firstLine="540"/>
        <w:jc w:val="both"/>
        <w:spacing w:before="200"/>
      </w:pPr>
      <w:r>
        <w:rPr>
          <w:sz w:val="20"/>
        </w:rPr>
        <w:t xml:space="preserve">4) мониторинг и анализ информации, содержащейся на единой цифровой платформе;</w:t>
      </w:r>
      <w:r/>
    </w:p>
    <w:p>
      <w:pPr>
        <w:pStyle w:val="829"/>
        <w:ind w:firstLine="540"/>
        <w:jc w:val="both"/>
        <w:spacing w:before="200"/>
      </w:pPr>
      <w:r>
        <w:rPr>
          <w:sz w:val="20"/>
        </w:rPr>
        <w:t xml:space="preserve">5) предоставление работодателями в государственную службу занятости информации в случаях, предусмотренных настоящим Федеральным законом и иными нормативными правовыми актами Российской Федерации;</w:t>
      </w:r>
      <w:r/>
    </w:p>
    <w:p>
      <w:pPr>
        <w:pStyle w:val="829"/>
        <w:ind w:firstLine="540"/>
        <w:jc w:val="both"/>
        <w:spacing w:before="200"/>
      </w:pPr>
      <w:r>
        <w:rPr>
          <w:sz w:val="20"/>
        </w:rPr>
        <w:t xml:space="preserve">6) 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r/>
    </w:p>
    <w:p>
      <w:pPr>
        <w:pStyle w:val="829"/>
        <w:ind w:firstLine="540"/>
        <w:jc w:val="both"/>
        <w:spacing w:before="200"/>
      </w:pPr>
      <w:r/>
      <w:bookmarkStart w:id="238" w:name="P238"/>
      <w:r/>
      <w:bookmarkEnd w:id="238"/>
      <w:r>
        <w:rPr>
          <w:sz w:val="20"/>
        </w:rPr>
        <w:t xml:space="preserve">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r/>
    </w:p>
    <w:p>
      <w:pPr>
        <w:pStyle w:val="829"/>
        <w:ind w:firstLine="540"/>
        <w:jc w:val="both"/>
        <w:spacing w:before="200"/>
      </w:pPr>
      <w:r>
        <w:rPr>
          <w:sz w:val="20"/>
        </w:rPr>
        <w:t xml:space="preserve">8) 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r/>
    </w:p>
    <w:p>
      <w:pPr>
        <w:pStyle w:val="829"/>
        <w:ind w:firstLine="540"/>
        <w:jc w:val="both"/>
        <w:spacing w:before="200"/>
      </w:pPr>
      <w:r/>
      <w:bookmarkStart w:id="240" w:name="P240"/>
      <w:r/>
      <w:bookmarkEnd w:id="240"/>
      <w:r>
        <w:rPr>
          <w:sz w:val="20"/>
        </w:rPr>
        <w:t xml:space="preserve">9) контроль за эффективностью и качеством осуществления органами государственной власти субъектов Российской Федерации переданного полномочия;</w:t>
      </w:r>
      <w:r/>
    </w:p>
    <w:p>
      <w:pPr>
        <w:pStyle w:val="829"/>
        <w:ind w:firstLine="540"/>
        <w:jc w:val="both"/>
        <w:spacing w:before="200"/>
      </w:pPr>
      <w:r/>
      <w:bookmarkStart w:id="241" w:name="P241"/>
      <w:r/>
      <w:bookmarkEnd w:id="241"/>
      <w:r>
        <w:rPr>
          <w:sz w:val="20"/>
        </w:rPr>
        <w:t xml:space="preserve">10) возможность проведения проверки деятельности органов службы занятости по осуществлению полномочий в сфере занятости населения.</w:t>
      </w:r>
      <w:r/>
    </w:p>
    <w:p>
      <w:pPr>
        <w:pStyle w:val="829"/>
        <w:ind w:firstLine="540"/>
        <w:jc w:val="both"/>
      </w:pPr>
      <w:r>
        <w:rPr>
          <w:sz w:val="20"/>
        </w:rPr>
      </w:r>
      <w:r/>
    </w:p>
    <w:p>
      <w:pPr>
        <w:pStyle w:val="831"/>
        <w:ind w:firstLine="540"/>
        <w:jc w:val="both"/>
        <w:outlineLvl w:val="1"/>
      </w:pPr>
      <w:r>
        <w:rPr>
          <w:sz w:val="20"/>
        </w:rPr>
        <w:t xml:space="preserve">Статья 18. Оператор единой цифровой платформы</w:t>
      </w:r>
      <w:r/>
    </w:p>
    <w:p>
      <w:pPr>
        <w:pStyle w:val="829"/>
        <w:ind w:firstLine="540"/>
        <w:jc w:val="both"/>
      </w:pPr>
      <w:r>
        <w:rPr>
          <w:sz w:val="20"/>
        </w:rPr>
      </w:r>
      <w:r/>
    </w:p>
    <w:p>
      <w:pPr>
        <w:pStyle w:val="829"/>
        <w:ind w:firstLine="540"/>
        <w:jc w:val="both"/>
      </w:pPr>
      <w:r>
        <w:rPr>
          <w:sz w:val="20"/>
        </w:rPr>
        <w:t xml:space="preserve">1. 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r/>
    </w:p>
    <w:p>
      <w:pPr>
        <w:pStyle w:val="829"/>
        <w:ind w:firstLine="540"/>
        <w:jc w:val="both"/>
        <w:spacing w:before="200"/>
      </w:pPr>
      <w:r>
        <w:rPr>
          <w:sz w:val="20"/>
        </w:rPr>
        <w:t xml:space="preserve">2. Оператор единой цифровой платформы:</w:t>
      </w:r>
      <w:r/>
    </w:p>
    <w:p>
      <w:pPr>
        <w:pStyle w:val="829"/>
        <w:ind w:firstLine="540"/>
        <w:jc w:val="both"/>
        <w:spacing w:before="200"/>
      </w:pPr>
      <w:r>
        <w:rPr>
          <w:sz w:val="20"/>
        </w:rPr>
        <w:t xml:space="preserve">1) осуществляет автоматизированную обработку информации, содержащейся на единой цифровой платформе;</w:t>
      </w:r>
      <w:r/>
    </w:p>
    <w:p>
      <w:pPr>
        <w:pStyle w:val="829"/>
        <w:ind w:firstLine="540"/>
        <w:jc w:val="both"/>
        <w:spacing w:before="200"/>
      </w:pPr>
      <w:r>
        <w:rPr>
          <w:sz w:val="20"/>
        </w:rPr>
        <w:t xml:space="preserve">2) проводит оценку информации, размещаемой на единой цифровой платформе;</w:t>
      </w:r>
      <w:r/>
    </w:p>
    <w:p>
      <w:pPr>
        <w:pStyle w:val="829"/>
        <w:ind w:firstLine="540"/>
        <w:jc w:val="both"/>
        <w:spacing w:before="200"/>
      </w:pPr>
      <w:r>
        <w:rPr>
          <w:sz w:val="20"/>
        </w:rPr>
        <w:t xml:space="preserve">3) обеспечивает доступ к информации, содержащейся на единой цифровой платформе, защиту, актуализацию и безопасное предоставление этой информации.</w:t>
      </w:r>
      <w:r/>
    </w:p>
    <w:p>
      <w:pPr>
        <w:pStyle w:val="829"/>
        <w:ind w:firstLine="540"/>
        <w:jc w:val="both"/>
      </w:pPr>
      <w:r>
        <w:rPr>
          <w:sz w:val="20"/>
        </w:rPr>
      </w:r>
      <w:r/>
    </w:p>
    <w:p>
      <w:pPr>
        <w:pStyle w:val="831"/>
        <w:ind w:firstLine="540"/>
        <w:jc w:val="both"/>
        <w:outlineLvl w:val="1"/>
      </w:pPr>
      <w:r>
        <w:rPr>
          <w:sz w:val="20"/>
        </w:rPr>
        <w:t xml:space="preserve">Статья 19. Порядок функционирования единой цифровой платформы</w:t>
      </w:r>
      <w:r/>
    </w:p>
    <w:p>
      <w:pPr>
        <w:pStyle w:val="829"/>
        <w:ind w:firstLine="540"/>
        <w:jc w:val="both"/>
      </w:pPr>
      <w:r>
        <w:rPr>
          <w:sz w:val="20"/>
        </w:rPr>
      </w:r>
      <w:r/>
    </w:p>
    <w:p>
      <w:pPr>
        <w:pStyle w:val="829"/>
        <w:ind w:firstLine="540"/>
        <w:jc w:val="both"/>
      </w:pPr>
      <w:r>
        <w:rPr>
          <w:sz w:val="20"/>
        </w:rPr>
        <w:t xml:space="preserve">1. </w:t>
      </w:r>
      <w:hyperlink r:id="rId38"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quot;Работа в России&quot;) (с изм. и доп., вступ. в силу с 01.08.2024) {КонсультантПлюс}" w:history="1">
        <w:r>
          <w:rPr>
            <w:color w:val="0000ff"/>
            <w:sz w:val="20"/>
          </w:rPr>
          <w:t xml:space="preserve">Порядок</w:t>
        </w:r>
      </w:hyperlink>
      <w:r>
        <w:rPr>
          <w:sz w:val="20"/>
        </w:rPr>
        <w:t xml:space="preserve"> функционирования единой цифровой платформы, включая перечень участников единой цифров</w:t>
      </w:r>
      <w:r>
        <w:rPr>
          <w:sz w:val="20"/>
        </w:rPr>
        <w:t xml:space="preserve">ой платформы, их функции и полномочия, перечень информации, содержащейся на единой цифровой платформе, и порядок информационного взаимодействия единой цифровой платформы с иными информационными системами устанавливаются Правительством Российской Федерации.</w:t>
      </w:r>
      <w:r/>
    </w:p>
    <w:p>
      <w:pPr>
        <w:pStyle w:val="829"/>
        <w:ind w:firstLine="540"/>
        <w:jc w:val="both"/>
        <w:spacing w:before="200"/>
      </w:pPr>
      <w:r>
        <w:rPr>
          <w:sz w:val="20"/>
        </w:rPr>
        <w:t xml:space="preserve">2. Участники</w:t>
      </w:r>
      <w:r>
        <w:rPr>
          <w:sz w:val="20"/>
        </w:rPr>
        <w:t xml:space="preserve">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r/>
    </w:p>
    <w:p>
      <w:pPr>
        <w:pStyle w:val="829"/>
        <w:ind w:firstLine="540"/>
        <w:jc w:val="both"/>
        <w:spacing w:before="200"/>
      </w:pPr>
      <w:r>
        <w:rPr>
          <w:sz w:val="20"/>
        </w:rPr>
        <w:t xml:space="preserve">3. Информация, содержащаяся на единой цифровой платформе, является </w:t>
      </w:r>
      <w:hyperlink r:id="rId39" w:tooltip="Федеральный закон от 27.07.2006 N 149-ФЗ (ред. от 29.12.2025) &quot;Об информации, информационных технологиях и о защите информации&quot; {КонсультантПлюс}" w:history="1">
        <w:r>
          <w:rPr>
            <w:color w:val="0000ff"/>
            <w:sz w:val="20"/>
          </w:rPr>
          <w:t xml:space="preserve">общедоступной информацией</w:t>
        </w:r>
      </w:hyperlink>
      <w:r>
        <w:rPr>
          <w:sz w:val="20"/>
        </w:rPr>
        <w:t xml:space="preserve">, за исключением </w:t>
      </w:r>
      <w:hyperlink r:id="rId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1">
        <w:r>
          <w:rPr>
            <w:color w:val="0000ff"/>
            <w:sz w:val="20"/>
          </w:rPr>
          <w:t xml:space="preserve">информации</w:t>
        </w:r>
      </w:hyperlink>
      <w:r>
        <w:rPr>
          <w:sz w:val="20"/>
        </w:rPr>
        <w:t xml:space="preserve">, доступ к которой ограничен федеральным законом.</w:t>
      </w:r>
      <w:r/>
    </w:p>
    <w:p>
      <w:pPr>
        <w:pStyle w:val="829"/>
        <w:ind w:firstLine="540"/>
        <w:jc w:val="both"/>
        <w:spacing w:before="200"/>
      </w:pPr>
      <w:r>
        <w:rPr>
          <w:sz w:val="20"/>
        </w:rPr>
        <w:t xml:space="preserve">4. Предоставление информации, содержащейся на единой цифровой платформе, осуществляется посредством информационно-телекоммуникационной сети "Интернет", с использованием федераль</w:t>
      </w:r>
      <w:r>
        <w:rPr>
          <w:sz w:val="20"/>
        </w:rPr>
        <w:t xml:space="preserve">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r/>
    </w:p>
    <w:p>
      <w:pPr>
        <w:pStyle w:val="829"/>
        <w:ind w:firstLine="540"/>
        <w:jc w:val="both"/>
      </w:pPr>
      <w:r>
        <w:rPr>
          <w:sz w:val="20"/>
        </w:rPr>
      </w:r>
      <w:r/>
    </w:p>
    <w:p>
      <w:pPr>
        <w:pStyle w:val="831"/>
        <w:jc w:val="center"/>
        <w:outlineLvl w:val="0"/>
      </w:pPr>
      <w:r>
        <w:rPr>
          <w:sz w:val="20"/>
        </w:rPr>
        <w:t xml:space="preserve">Глава 5. ПОРЯДОК ПРЕДОСТАВЛЕНИЯ ОРГАНАМИ СЛУЖБЫ ЗАНЯТОСТИ</w:t>
      </w:r>
      <w:r/>
    </w:p>
    <w:p>
      <w:pPr>
        <w:pStyle w:val="831"/>
        <w:jc w:val="center"/>
      </w:pPr>
      <w:r>
        <w:rPr>
          <w:sz w:val="20"/>
        </w:rPr>
        <w:t xml:space="preserve">МЕР ГОСУДАРСТВЕННОЙ ПОДДЕРЖКИ В СФЕРЕ ЗАНЯТОСТИ НАСЕЛЕНИЯ</w:t>
      </w:r>
      <w:r/>
    </w:p>
    <w:p>
      <w:pPr>
        <w:pStyle w:val="829"/>
        <w:ind w:firstLine="540"/>
        <w:jc w:val="both"/>
      </w:pPr>
      <w:r>
        <w:rPr>
          <w:sz w:val="20"/>
        </w:rPr>
      </w:r>
      <w:r/>
    </w:p>
    <w:p>
      <w:pPr>
        <w:pStyle w:val="831"/>
        <w:ind w:firstLine="540"/>
        <w:jc w:val="both"/>
        <w:outlineLvl w:val="1"/>
      </w:pPr>
      <w:r/>
      <w:bookmarkStart w:id="261" w:name="P261"/>
      <w:r/>
      <w:bookmarkEnd w:id="261"/>
      <w:r>
        <w:rPr>
          <w:sz w:val="20"/>
        </w:rPr>
        <w:t xml:space="preserve">Статья 20. Предоставление мер государственной поддержки в сфере занятости населения</w:t>
      </w:r>
      <w:r/>
    </w:p>
    <w:p>
      <w:pPr>
        <w:pStyle w:val="829"/>
        <w:ind w:firstLine="540"/>
        <w:jc w:val="both"/>
      </w:pPr>
      <w:r>
        <w:rPr>
          <w:sz w:val="20"/>
        </w:rPr>
      </w:r>
      <w:r/>
    </w:p>
    <w:p>
      <w:pPr>
        <w:pStyle w:val="829"/>
        <w:ind w:firstLine="540"/>
        <w:jc w:val="both"/>
      </w:pPr>
      <w:r>
        <w:rPr>
          <w:sz w:val="20"/>
        </w:rPr>
        <w:t xml:space="preserve">1. 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r/>
    </w:p>
    <w:p>
      <w:pPr>
        <w:pStyle w:val="829"/>
        <w:ind w:firstLine="540"/>
        <w:jc w:val="both"/>
        <w:spacing w:before="200"/>
      </w:pPr>
      <w:r/>
      <w:bookmarkStart w:id="264" w:name="P264"/>
      <w:r/>
      <w:bookmarkEnd w:id="264"/>
      <w:r>
        <w:rPr>
          <w:sz w:val="20"/>
        </w:rPr>
        <w:t xml:space="preserve">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w:t>
      </w:r>
      <w:r>
        <w:rPr>
          <w:sz w:val="20"/>
        </w:rPr>
        <w:t xml:space="preserve">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w:t>
      </w:r>
      <w:r/>
    </w:p>
    <w:p>
      <w:pPr>
        <w:pStyle w:val="829"/>
        <w:ind w:firstLine="540"/>
        <w:jc w:val="both"/>
        <w:spacing w:before="200"/>
      </w:pPr>
      <w:r>
        <w:rPr>
          <w:sz w:val="20"/>
        </w:rPr>
        <w:t xml:space="preserve">3.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r/>
    </w:p>
    <w:p>
      <w:pPr>
        <w:pStyle w:val="829"/>
        <w:ind w:firstLine="540"/>
        <w:jc w:val="both"/>
        <w:spacing w:before="200"/>
      </w:pPr>
      <w:r/>
      <w:bookmarkStart w:id="266" w:name="P266"/>
      <w:r/>
      <w:bookmarkEnd w:id="266"/>
      <w:r>
        <w:rPr>
          <w:sz w:val="20"/>
        </w:rPr>
        <w:t xml:space="preserve">4. Органами службы занятости оказывается индивидуальная помощь инвалидам I и II групп, в том числе по </w:t>
      </w:r>
      <w:r>
        <w:rPr>
          <w:sz w:val="20"/>
        </w:rPr>
        <w:t xml:space="preserve">месту жительства</w:t>
      </w:r>
      <w:r>
        <w:rPr>
          <w:sz w:val="20"/>
        </w:rPr>
        <w:t xml:space="preserve"> или </w:t>
      </w:r>
      <w:r>
        <w:rPr>
          <w:sz w:val="20"/>
        </w:rPr>
        <w:t xml:space="preserve">месту пребывания</w:t>
      </w:r>
      <w:r>
        <w:rPr>
          <w:sz w:val="20"/>
        </w:rPr>
        <w:t xml:space="preserve">,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r/>
    </w:p>
    <w:p>
      <w:pPr>
        <w:pStyle w:val="829"/>
        <w:ind w:firstLine="540"/>
        <w:jc w:val="both"/>
        <w:spacing w:before="200"/>
      </w:pPr>
      <w:r/>
      <w:bookmarkStart w:id="267" w:name="P267"/>
      <w:r/>
      <w:bookmarkEnd w:id="267"/>
      <w:r>
        <w:rPr>
          <w:sz w:val="20"/>
        </w:rPr>
        <w:t xml:space="preserve">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w:t>
      </w:r>
      <w:r>
        <w:rPr>
          <w:sz w:val="20"/>
        </w:rPr>
        <w:t xml:space="preserve">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r/>
    </w:p>
    <w:p>
      <w:pPr>
        <w:pStyle w:val="829"/>
        <w:ind w:firstLine="540"/>
        <w:jc w:val="both"/>
        <w:spacing w:before="200"/>
      </w:pPr>
      <w:r>
        <w:rPr>
          <w:sz w:val="20"/>
        </w:rPr>
        <w:t xml:space="preserve">6. В органах службы занятости г</w:t>
      </w:r>
      <w:r>
        <w:rPr>
          <w:sz w:val="20"/>
        </w:rPr>
        <w:t xml:space="preserve">ражданам обеспечивается бесплатный доступ к единой цифровой платформе, единому порталу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r/>
    </w:p>
    <w:p>
      <w:pPr>
        <w:pStyle w:val="829"/>
        <w:ind w:firstLine="540"/>
        <w:jc w:val="both"/>
        <w:spacing w:before="200"/>
      </w:pPr>
      <w:r>
        <w:rPr>
          <w:sz w:val="20"/>
        </w:rPr>
        <w:t xml:space="preserve">7. Случаи, при которых личное посещение гражданином органа службы занятости (далее - явка) является обязательным, устанавливаются настоящим Федеральным </w:t>
      </w:r>
      <w:hyperlink w:tooltip="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 w:anchor="P951" w:history="1">
        <w:r>
          <w:rPr>
            <w:color w:val="0000ff"/>
            <w:sz w:val="20"/>
          </w:rPr>
          <w:t xml:space="preserve">законом</w:t>
        </w:r>
      </w:hyperlink>
      <w:r>
        <w:rPr>
          <w:sz w:val="20"/>
        </w:rPr>
        <w:t xml:space="preserve"> и иными нормативными правовыми актами Российской Федерации.</w:t>
      </w:r>
      <w:r/>
    </w:p>
    <w:p>
      <w:pPr>
        <w:pStyle w:val="829"/>
        <w:ind w:firstLine="540"/>
        <w:jc w:val="both"/>
        <w:spacing w:before="200"/>
      </w:pPr>
      <w:r>
        <w:rPr>
          <w:sz w:val="20"/>
        </w:rPr>
        <w:t xml:space="preserve">8. Предоставление гражданам и работодателям мер государственной поддержки в сфере занятости населения осуществляется безвозмездно.</w:t>
      </w:r>
      <w:r/>
    </w:p>
    <w:p>
      <w:pPr>
        <w:pStyle w:val="829"/>
        <w:ind w:firstLine="540"/>
        <w:jc w:val="both"/>
        <w:spacing w:before="200"/>
      </w:pPr>
      <w:r/>
      <w:bookmarkStart w:id="271" w:name="P271"/>
      <w:r/>
      <w:bookmarkEnd w:id="271"/>
      <w:r>
        <w:rPr>
          <w:sz w:val="20"/>
        </w:rPr>
        <w:t xml:space="preserve">9. Органы службы з</w:t>
      </w:r>
      <w:r>
        <w:rPr>
          <w:sz w:val="20"/>
        </w:rPr>
        <w:t xml:space="preserve">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"одног</w:t>
      </w:r>
      <w:r>
        <w:rPr>
          <w:sz w:val="20"/>
        </w:rPr>
        <w:t xml:space="preserve">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негосударственными организациями.</w:t>
      </w:r>
      <w:r/>
    </w:p>
    <w:p>
      <w:pPr>
        <w:pStyle w:val="829"/>
        <w:ind w:firstLine="540"/>
        <w:jc w:val="both"/>
        <w:spacing w:before="200"/>
      </w:pPr>
      <w:r/>
      <w:bookmarkStart w:id="272" w:name="P272"/>
      <w:r/>
      <w:bookmarkEnd w:id="272"/>
      <w:r>
        <w:rPr>
          <w:sz w:val="20"/>
        </w:rPr>
        <w:t xml:space="preserve">10. Органы службы занятости вправ</w:t>
      </w:r>
      <w:r>
        <w:rPr>
          <w:sz w:val="20"/>
        </w:rPr>
        <w:t xml:space="preserve">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w:t>
      </w:r>
      <w:r>
        <w:rPr>
          <w:sz w:val="20"/>
        </w:rPr>
        <w:t xml:space="preserve">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r/>
    </w:p>
    <w:p>
      <w:pPr>
        <w:pStyle w:val="829"/>
        <w:ind w:firstLine="540"/>
        <w:jc w:val="both"/>
        <w:spacing w:before="200"/>
      </w:pPr>
      <w:r/>
      <w:bookmarkStart w:id="273" w:name="P273"/>
      <w:r/>
      <w:bookmarkEnd w:id="273"/>
      <w:r>
        <w:rPr>
          <w:sz w:val="20"/>
        </w:rPr>
        <w:t xml:space="preserve">11. Государственные, муниципальные, дополнительные и иные услуги, указанные в </w:t>
      </w:r>
      <w:hyperlink w:tooltip="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quot;одного окна&quot;,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 w:anchor="P271" w:history="1">
        <w:r>
          <w:rPr>
            <w:color w:val="0000ff"/>
            <w:sz w:val="20"/>
          </w:rPr>
          <w:t xml:space="preserve">частях 9</w:t>
        </w:r>
      </w:hyperlink>
      <w:r>
        <w:rPr>
          <w:sz w:val="20"/>
        </w:rPr>
        <w:t xml:space="preserve"> и </w:t>
      </w:r>
      <w:hyperlink w:tooltip="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 w:anchor="P272" w:history="1">
        <w:r>
          <w:rPr>
            <w:color w:val="0000ff"/>
            <w:sz w:val="20"/>
          </w:rPr>
          <w:t xml:space="preserve">10</w:t>
        </w:r>
      </w:hyperlink>
      <w:r>
        <w:rPr>
          <w:sz w:val="20"/>
        </w:rPr>
        <w:t xml:space="preserve"> настоящей статьи, пре</w:t>
      </w:r>
      <w:r>
        <w:rPr>
          <w:sz w:val="20"/>
        </w:rPr>
        <w:t xml:space="preserve">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r/>
    </w:p>
    <w:p>
      <w:pPr>
        <w:pStyle w:val="829"/>
        <w:ind w:firstLine="540"/>
        <w:jc w:val="both"/>
      </w:pPr>
      <w:r>
        <w:rPr>
          <w:sz w:val="20"/>
        </w:rPr>
      </w:r>
      <w:r/>
    </w:p>
    <w:p>
      <w:pPr>
        <w:pStyle w:val="831"/>
        <w:ind w:firstLine="540"/>
        <w:jc w:val="both"/>
        <w:outlineLvl w:val="1"/>
      </w:pPr>
      <w:r>
        <w:rPr>
          <w:sz w:val="20"/>
        </w:rPr>
        <w:t xml:space="preserve">Статья 21. Формирование органами службы занятости личного дела гражданина и учетного дела работодателя в электронной форме</w:t>
      </w:r>
      <w:r/>
    </w:p>
    <w:p>
      <w:pPr>
        <w:pStyle w:val="829"/>
        <w:ind w:firstLine="540"/>
        <w:jc w:val="both"/>
      </w:pPr>
      <w:r>
        <w:rPr>
          <w:sz w:val="20"/>
        </w:rPr>
      </w:r>
      <w:r/>
    </w:p>
    <w:p>
      <w:pPr>
        <w:pStyle w:val="829"/>
        <w:ind w:firstLine="540"/>
        <w:jc w:val="both"/>
      </w:pPr>
      <w:r>
        <w:rPr>
          <w:sz w:val="20"/>
        </w:rPr>
        <w:t xml:space="preserve">1. 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r/>
    </w:p>
    <w:p>
      <w:pPr>
        <w:pStyle w:val="829"/>
        <w:ind w:firstLine="540"/>
        <w:jc w:val="both"/>
        <w:spacing w:before="200"/>
      </w:pPr>
      <w:r>
        <w:rPr>
          <w:sz w:val="20"/>
        </w:rPr>
        <w:t xml:space="preserve">2. </w:t>
      </w:r>
      <w:r>
        <w:rPr>
          <w:sz w:val="20"/>
        </w:rPr>
        <w:t xml:space="preserve">Порядок</w:t>
      </w:r>
      <w:r>
        <w:rPr>
          <w:sz w:val="20"/>
        </w:rPr>
        <w:t xml:space="preserve"> формирования, ведения, хранения личного дела гражданина и учетного дела работодателя в электронной форме, </w:t>
      </w:r>
      <w:r>
        <w:rPr>
          <w:sz w:val="20"/>
        </w:rPr>
        <w:t xml:space="preserve">перечень</w:t>
      </w:r>
      <w:r>
        <w:rPr>
          <w:sz w:val="20"/>
        </w:rPr>
        <w:t xml:space="preserve">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w:t>
      </w:r>
      <w:r>
        <w:rPr>
          <w:sz w:val="20"/>
        </w:rPr>
        <w:t xml:space="preserve">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r/>
    </w:p>
    <w:p>
      <w:pPr>
        <w:pStyle w:val="829"/>
        <w:ind w:firstLine="540"/>
        <w:jc w:val="both"/>
      </w:pPr>
      <w:r>
        <w:rPr>
          <w:sz w:val="20"/>
        </w:rPr>
      </w:r>
      <w:r/>
    </w:p>
    <w:p>
      <w:pPr>
        <w:pStyle w:val="831"/>
        <w:ind w:firstLine="540"/>
        <w:jc w:val="both"/>
        <w:outlineLvl w:val="1"/>
      </w:pPr>
      <w:r/>
      <w:bookmarkStart w:id="280" w:name="P280"/>
      <w:r/>
      <w:bookmarkEnd w:id="280"/>
      <w:r>
        <w:rPr>
          <w:sz w:val="20"/>
        </w:rPr>
        <w:t xml:space="preserve">Статья 22. Регистрация граждан в целях поиска подходящей работы</w:t>
      </w:r>
      <w:r/>
    </w:p>
    <w:p>
      <w:pPr>
        <w:pStyle w:val="829"/>
        <w:ind w:firstLine="540"/>
        <w:jc w:val="both"/>
      </w:pPr>
      <w:r>
        <w:rPr>
          <w:sz w:val="20"/>
        </w:rPr>
      </w:r>
      <w:r/>
    </w:p>
    <w:p>
      <w:pPr>
        <w:pStyle w:val="829"/>
        <w:ind w:firstLine="540"/>
        <w:jc w:val="both"/>
      </w:pPr>
      <w:r/>
      <w:bookmarkStart w:id="282" w:name="P282"/>
      <w:r/>
      <w:bookmarkEnd w:id="282"/>
      <w:r>
        <w:rPr>
          <w:sz w:val="20"/>
        </w:rPr>
        <w:t xml:space="preserve">1. Регистрация гражданина в органе службы занятости в целях поиска подходящей работы осуществляется на основании заявления. Вместе</w:t>
      </w:r>
      <w:r>
        <w:rPr>
          <w:sz w:val="20"/>
        </w:rPr>
        <w:t xml:space="preserve">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w:t>
      </w:r>
      <w:hyperlink w:tooltip="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 w:anchor="P264" w:history="1">
        <w:r>
          <w:rPr>
            <w:color w:val="0000ff"/>
            <w:sz w:val="20"/>
          </w:rPr>
          <w:t xml:space="preserve">частью 2 статьи 20</w:t>
        </w:r>
      </w:hyperlink>
      <w:r>
        <w:rPr>
          <w:sz w:val="20"/>
        </w:rPr>
        <w:t xml:space="preserve"> настоящего Федерального закона.</w:t>
      </w:r>
      <w:r/>
    </w:p>
    <w:p>
      <w:pPr>
        <w:pStyle w:val="829"/>
        <w:ind w:firstLine="540"/>
        <w:jc w:val="both"/>
        <w:spacing w:before="200"/>
      </w:pPr>
      <w:r>
        <w:rPr>
          <w:sz w:val="20"/>
        </w:rPr>
        <w:t xml:space="preserve">2. Формы </w:t>
      </w:r>
      <w:hyperlink r:id="rId41" w:tooltip="Приказ Минтруда России от 03.07.2024 N 322н (ред. от 22.12.2025) &quot;Об утверждении форм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quot; (Зарегистрировано в Минюсте России 05.08.2024 N 79008) {КонсультантПлюс}" w:history="1">
        <w:r>
          <w:rPr>
            <w:color w:val="0000ff"/>
            <w:sz w:val="20"/>
          </w:rPr>
          <w:t xml:space="preserve">заявления</w:t>
        </w:r>
      </w:hyperlink>
      <w:r>
        <w:rPr>
          <w:sz w:val="20"/>
        </w:rPr>
        <w:t xml:space="preserve"> и </w:t>
      </w:r>
      <w:hyperlink r:id="rId42" w:tooltip="Приказ Минтруда России от 03.07.2024 N 322н (ред. от 22.12.2025) &quot;Об утверждении форм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quot; (Зарегистрировано в Минюсте России 05.08.2024 N 79008) {КонсультантПлюс}" w:history="1">
        <w:r>
          <w:rPr>
            <w:color w:val="0000ff"/>
            <w:sz w:val="20"/>
          </w:rPr>
          <w:t xml:space="preserve">анкеты</w:t>
        </w:r>
      </w:hyperlink>
      <w:r>
        <w:rPr>
          <w:sz w:val="20"/>
        </w:rPr>
        <w:t xml:space="preserve">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3. В заявлении гражданин указывает, претендует ли он на признание его безработным.</w:t>
      </w:r>
      <w:r/>
    </w:p>
    <w:p>
      <w:pPr>
        <w:pStyle w:val="829"/>
        <w:ind w:firstLine="540"/>
        <w:jc w:val="both"/>
        <w:spacing w:before="200"/>
      </w:pPr>
      <w:r>
        <w:rPr>
          <w:sz w:val="20"/>
        </w:rPr>
        <w:t xml:space="preserve">4. </w:t>
      </w:r>
      <w:hyperlink r:id="rId43"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history="1">
        <w:r>
          <w:rPr>
            <w:color w:val="0000ff"/>
            <w:sz w:val="20"/>
          </w:rPr>
          <w:t xml:space="preserve">Порядок</w:t>
        </w:r>
      </w:hyperlink>
      <w:r>
        <w:rPr>
          <w:sz w:val="20"/>
        </w:rPr>
        <w:t xml:space="preserve">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граждан, ищущих работу.</w:t>
      </w:r>
      <w:r/>
    </w:p>
    <w:p>
      <w:pPr>
        <w:pStyle w:val="829"/>
        <w:ind w:firstLine="540"/>
        <w:jc w:val="both"/>
        <w:spacing w:before="200"/>
      </w:pPr>
      <w:r/>
      <w:bookmarkStart w:id="286" w:name="P286"/>
      <w:r/>
      <w:bookmarkEnd w:id="286"/>
      <w:r>
        <w:rPr>
          <w:sz w:val="20"/>
        </w:rPr>
        <w:t xml:space="preserve">5. Орган службы занятости запрашивает необходимые для постановки на регистрационный учет гражданина документы и (или) сведения, к</w:t>
      </w:r>
      <w:r>
        <w:rPr>
          <w:sz w:val="20"/>
        </w:rPr>
        <w:t xml:space="preserve">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w:t>
      </w:r>
      <w:r>
        <w:rPr>
          <w:sz w:val="20"/>
        </w:rPr>
        <w:t xml:space="preserve">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исключением документов, включенных в определенный </w:t>
      </w:r>
      <w:hyperlink r:id="rId44" w:tooltip="Федеральный закон от 27.07.2010 N 210-ФЗ (ред. от 29.12.2025) &quot;Об организации предоставления государственных и муниципальных услуг&quot; {КонсультантПлюс}" w:history="1">
        <w:r>
          <w:rPr>
            <w:color w:val="0000ff"/>
            <w:sz w:val="20"/>
          </w:rPr>
          <w:t xml:space="preserve">частью 6 статьи 7</w:t>
        </w:r>
      </w:hyperlink>
      <w:r>
        <w:rPr>
          <w:sz w:val="20"/>
        </w:rPr>
        <w:t xml:space="preserve"> Фе</w:t>
      </w:r>
      <w:r>
        <w:rPr>
          <w:sz w:val="20"/>
        </w:rPr>
        <w:t xml:space="preserve">дерального закона от 27 июля 2010 года N 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r/>
    </w:p>
    <w:p>
      <w:pPr>
        <w:pStyle w:val="829"/>
        <w:ind w:firstLine="540"/>
        <w:jc w:val="both"/>
      </w:pPr>
      <w:r>
        <w:rPr>
          <w:sz w:val="20"/>
        </w:rPr>
      </w:r>
      <w:r/>
    </w:p>
    <w:p>
      <w:pPr>
        <w:pStyle w:val="831"/>
        <w:ind w:firstLine="540"/>
        <w:jc w:val="both"/>
        <w:outlineLvl w:val="1"/>
      </w:pPr>
      <w:r/>
      <w:bookmarkStart w:id="288" w:name="P288"/>
      <w:r/>
      <w:bookmarkEnd w:id="288"/>
      <w:r>
        <w:rPr>
          <w:sz w:val="20"/>
        </w:rPr>
        <w:t xml:space="preserve">Статья 23. Порядок и условия признания граждан безработными</w:t>
      </w:r>
      <w:r/>
    </w:p>
    <w:p>
      <w:pPr>
        <w:pStyle w:val="829"/>
        <w:ind w:firstLine="540"/>
        <w:jc w:val="both"/>
      </w:pPr>
      <w:r>
        <w:rPr>
          <w:sz w:val="20"/>
        </w:rPr>
      </w:r>
      <w:r/>
    </w:p>
    <w:p>
      <w:pPr>
        <w:pStyle w:val="829"/>
        <w:ind w:firstLine="540"/>
        <w:jc w:val="both"/>
      </w:pPr>
      <w:r>
        <w:rPr>
          <w:sz w:val="20"/>
        </w:rPr>
        <w:t xml:space="preserve">1. Безработными признаются </w:t>
      </w:r>
      <w:hyperlink r:id="rId45" w:tooltip="&lt;Письмо&gt; Минтруда России от 27.12.2024 N 16-1/10/В-22996 &lt;О разъяснении некоторых вопросов в связи с вступлением в силу в полном объеме Федерального закона от 12.12.2024 N 565-ФЗ &quot;О занятости населения в Российской Федерации&quot;&gt; {КонсультантПлюс}" w:history="1">
        <w:r>
          <w:rPr>
            <w:color w:val="0000ff"/>
            <w:sz w:val="20"/>
          </w:rPr>
          <w:t xml:space="preserve">трудоспособные</w:t>
        </w:r>
      </w:hyperlink>
      <w:r>
        <w:rPr>
          <w:sz w:val="20"/>
        </w:rPr>
        <w:t xml:space="preserve">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w:t>
      </w:r>
      <w:hyperlink w:tooltip="1. Безработным не может быть признан гражданин:" w:anchor="P298" w:history="1">
        <w:r>
          <w:rPr>
            <w:color w:val="0000ff"/>
            <w:sz w:val="20"/>
          </w:rPr>
          <w:t xml:space="preserve">части 1 статьи 24</w:t>
        </w:r>
      </w:hyperlink>
      <w:r>
        <w:rPr>
          <w:sz w:val="20"/>
        </w:rPr>
        <w:t xml:space="preserve"> настоящего Федерального закона).</w:t>
      </w:r>
      <w:r/>
    </w:p>
    <w:p>
      <w:pPr>
        <w:pStyle w:val="829"/>
        <w:ind w:firstLine="540"/>
        <w:jc w:val="both"/>
        <w:spacing w:before="200"/>
      </w:pPr>
      <w:r>
        <w:rPr>
          <w:sz w:val="20"/>
        </w:rPr>
        <w:t xml:space="preserve">2. </w:t>
      </w:r>
      <w:hyperlink r:id="rId46" w:tooltip="Приказ Минтруда России от 03.07.2024 N 322н (ред. от 22.12.2025) &quot;Об утверждении форм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quot; (Зарегистрировано в Минюсте России 05.08.2024 N 79008) {КонсультантПлюс}" w:history="1">
        <w:r>
          <w:rPr>
            <w:color w:val="0000ff"/>
            <w:sz w:val="20"/>
          </w:rPr>
          <w:t xml:space="preserve">Решение</w:t>
        </w:r>
      </w:hyperlink>
      <w:r>
        <w:rPr>
          <w:sz w:val="20"/>
        </w:rPr>
        <w:t xml:space="preserve"> о признании гражданина, ищущего работу, безработным принимается органом службы занятости субъекта Российской Федерации, в котором гражданин имеет регистрацию по </w:t>
      </w:r>
      <w:r>
        <w:rPr>
          <w:sz w:val="20"/>
        </w:rPr>
        <w:t xml:space="preserve">месту жительства</w:t>
      </w:r>
      <w:r>
        <w:rPr>
          <w:sz w:val="20"/>
        </w:rPr>
        <w:t xml:space="preserve"> или </w:t>
      </w:r>
      <w:r>
        <w:rPr>
          <w:sz w:val="20"/>
        </w:rPr>
        <w:t xml:space="preserve">месту пребывания</w:t>
      </w:r>
      <w:r>
        <w:rPr>
          <w:sz w:val="20"/>
        </w:rPr>
        <w:t xml:space="preserve">, не позднее одиннадцати дней со дня подачи гражданином заявления, указанного в </w:t>
      </w:r>
      <w:hyperlink w:tooltip="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частью 2 статьи 20 настоящего Федерального закона." w:anchor="P282" w:history="1">
        <w:r>
          <w:rPr>
            <w:color w:val="0000ff"/>
            <w:sz w:val="20"/>
          </w:rPr>
          <w:t xml:space="preserve">части 1 статьи 22</w:t>
        </w:r>
      </w:hyperlink>
      <w:r>
        <w:rPr>
          <w:sz w:val="20"/>
        </w:rPr>
        <w:t xml:space="preserve"> настоящего Федерального закона. Такое решение принимается органом службы занятости при условии согласования гражданином индивидуального плана содействия занятости, предусмотренного </w:t>
      </w:r>
      <w:hyperlink w:tooltip="Статья 26. Индивидуальный план содействия занятости" w:anchor="P345" w:history="1">
        <w:r>
          <w:rPr>
            <w:color w:val="0000ff"/>
            <w:sz w:val="20"/>
          </w:rPr>
          <w:t xml:space="preserve">статьей 26</w:t>
        </w:r>
      </w:hyperlink>
      <w:r>
        <w:rPr>
          <w:sz w:val="20"/>
        </w:rPr>
        <w:t xml:space="preserve">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w:t>
      </w:r>
      <w:hyperlink r:id="rId47"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history="1">
        <w:r>
          <w:rPr>
            <w:color w:val="0000ff"/>
            <w:sz w:val="20"/>
          </w:rPr>
          <w:t xml:space="preserve">порядком</w:t>
        </w:r>
      </w:hyperlink>
      <w:r>
        <w:rPr>
          <w:sz w:val="20"/>
        </w:rPr>
        <w:t xml:space="preserve"> регистрации безработных граждан, установленным Правительством Российской Федерации (далее - порядок регистрации безработных граждан).</w:t>
      </w:r>
      <w:r/>
    </w:p>
    <w:p>
      <w:pPr>
        <w:pStyle w:val="829"/>
        <w:ind w:firstLine="540"/>
        <w:jc w:val="both"/>
        <w:spacing w:before="200"/>
      </w:pPr>
      <w:r>
        <w:rPr>
          <w:sz w:val="20"/>
        </w:rPr>
        <w:t xml:space="preserve">3. В целях подбора вариантов подходящей работы, определяемой в соответствии со </w:t>
      </w:r>
      <w:hyperlink w:tooltip="Статья 27. Подходящая работа" w:anchor="P380" w:history="1">
        <w:r>
          <w:rPr>
            <w:color w:val="0000ff"/>
            <w:sz w:val="20"/>
          </w:rPr>
          <w:t xml:space="preserve">статьей 27</w:t>
        </w:r>
      </w:hyperlink>
      <w:r>
        <w:rPr>
          <w:sz w:val="20"/>
        </w:rPr>
        <w:t xml:space="preserve"> настоящего Федерального закона, а также формирования и согласования с граж</w:t>
      </w:r>
      <w:r>
        <w:rPr>
          <w:sz w:val="20"/>
        </w:rPr>
        <w:t xml:space="preserve">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w:t>
      </w:r>
      <w:hyperlink w:tooltip="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частью 2 статьи 20 настоящего Федерального закона." w:anchor="P282" w:history="1">
        <w:r>
          <w:rPr>
            <w:color w:val="0000ff"/>
            <w:sz w:val="20"/>
          </w:rPr>
          <w:t xml:space="preserve">части 1 статьи 22</w:t>
        </w:r>
      </w:hyperlink>
      <w:r>
        <w:rPr>
          <w:sz w:val="20"/>
        </w:rPr>
        <w:t xml:space="preserve"> настоящего Федерального закона.</w:t>
      </w:r>
      <w:r/>
    </w:p>
    <w:p>
      <w:pPr>
        <w:pStyle w:val="829"/>
        <w:ind w:firstLine="540"/>
        <w:jc w:val="both"/>
        <w:spacing w:before="200"/>
      </w:pPr>
      <w:r>
        <w:rPr>
          <w:sz w:val="20"/>
        </w:rPr>
        <w:t xml:space="preserve">4. Орган службы занятости запрашивает документы и (или) сведения, необходимые для регистрации безработного гражданина, в порядке, предусмотренном </w:t>
      </w:r>
      <w:hyperlink w:tooltip="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 w:anchor="P286" w:history="1">
        <w:r>
          <w:rPr>
            <w:color w:val="0000ff"/>
            <w:sz w:val="20"/>
          </w:rPr>
          <w:t xml:space="preserve">частью 5 статьи 22</w:t>
        </w:r>
      </w:hyperlink>
      <w:r>
        <w:rPr>
          <w:sz w:val="20"/>
        </w:rPr>
        <w:t xml:space="preserve"> настоящего Федерального закона. Гражданин вправе представить указанные документы и (или) сведения в орган службы занятости по собственной инициативе.</w:t>
      </w:r>
      <w:r/>
    </w:p>
    <w:p>
      <w:pPr>
        <w:pStyle w:val="829"/>
        <w:ind w:firstLine="540"/>
        <w:jc w:val="both"/>
        <w:spacing w:before="200"/>
      </w:pPr>
      <w:r>
        <w:rPr>
          <w:sz w:val="20"/>
        </w:rPr>
        <w:t xml:space="preserve">5.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w:t>
      </w:r>
      <w:hyperlink w:tooltip="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частью 2 статьи 20 настоящего Федерального закона." w:anchor="P282" w:history="1">
        <w:r>
          <w:rPr>
            <w:color w:val="0000ff"/>
            <w:sz w:val="20"/>
          </w:rPr>
          <w:t xml:space="preserve">части 1 статьи 22</w:t>
        </w:r>
      </w:hyperlink>
      <w:r>
        <w:rPr>
          <w:sz w:val="20"/>
        </w:rPr>
        <w:t xml:space="preserve"> настоящего Федерального закона.</w:t>
      </w:r>
      <w:r/>
    </w:p>
    <w:p>
      <w:pPr>
        <w:pStyle w:val="829"/>
        <w:ind w:firstLine="540"/>
        <w:jc w:val="both"/>
      </w:pPr>
      <w:r>
        <w:rPr>
          <w:sz w:val="20"/>
        </w:rPr>
      </w:r>
      <w:r/>
    </w:p>
    <w:p>
      <w:pPr>
        <w:pStyle w:val="831"/>
        <w:ind w:firstLine="540"/>
        <w:jc w:val="both"/>
        <w:outlineLvl w:val="1"/>
      </w:pPr>
      <w:r>
        <w:rPr>
          <w:sz w:val="20"/>
        </w:rPr>
        <w:t xml:space="preserve">Статья 24. Основания отказа признания гражданина безработным</w:t>
      </w:r>
      <w:r/>
    </w:p>
    <w:p>
      <w:pPr>
        <w:pStyle w:val="829"/>
        <w:ind w:firstLine="540"/>
        <w:jc w:val="both"/>
      </w:pPr>
      <w:r>
        <w:rPr>
          <w:sz w:val="20"/>
        </w:rPr>
      </w:r>
      <w:r/>
    </w:p>
    <w:p>
      <w:pPr>
        <w:pStyle w:val="829"/>
        <w:ind w:firstLine="540"/>
        <w:jc w:val="both"/>
      </w:pPr>
      <w:r/>
      <w:bookmarkStart w:id="298" w:name="P298"/>
      <w:r/>
      <w:bookmarkEnd w:id="298"/>
      <w:r>
        <w:rPr>
          <w:sz w:val="20"/>
        </w:rPr>
        <w:t xml:space="preserve">1. Безработным не может быть признан гражданин:</w:t>
      </w:r>
      <w:r/>
    </w:p>
    <w:p>
      <w:pPr>
        <w:pStyle w:val="829"/>
        <w:ind w:firstLine="540"/>
        <w:jc w:val="both"/>
        <w:spacing w:before="200"/>
      </w:pPr>
      <w:r>
        <w:rPr>
          <w:sz w:val="20"/>
        </w:rPr>
        <w:t xml:space="preserve">1) не достигший возраста 16 лет;</w:t>
      </w:r>
      <w:r/>
    </w:p>
    <w:p>
      <w:pPr>
        <w:pStyle w:val="829"/>
        <w:ind w:firstLine="540"/>
        <w:jc w:val="both"/>
        <w:spacing w:before="200"/>
      </w:pPr>
      <w:r>
        <w:rPr>
          <w:sz w:val="20"/>
        </w:rPr>
        <w:t xml:space="preserve">2) обучающийся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r/>
    </w:p>
    <w:p>
      <w:pPr>
        <w:pStyle w:val="829"/>
        <w:ind w:firstLine="540"/>
        <w:jc w:val="both"/>
        <w:spacing w:before="200"/>
      </w:pPr>
      <w:r>
        <w:rPr>
          <w:sz w:val="20"/>
        </w:rPr>
        <w:t xml:space="preserve">3) являющийся неработающим трудоспособным лицом, осуществляющим уход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r/>
    </w:p>
    <w:p>
      <w:pPr>
        <w:pStyle w:val="829"/>
        <w:ind w:firstLine="540"/>
        <w:jc w:val="both"/>
        <w:spacing w:before="200"/>
      </w:pPr>
      <w:r>
        <w:rPr>
          <w:sz w:val="20"/>
        </w:rPr>
        <w:t xml:space="preserve">4) являющийся приемным родителем или создавший приемную семью для граждан пожилого возраста и инвалидов;</w:t>
      </w:r>
      <w:r/>
    </w:p>
    <w:p>
      <w:pPr>
        <w:pStyle w:val="829"/>
        <w:ind w:firstLine="540"/>
        <w:jc w:val="both"/>
        <w:spacing w:before="200"/>
      </w:pPr>
      <w:r>
        <w:rPr>
          <w:sz w:val="20"/>
        </w:rPr>
        <w:t xml:space="preserve">5) которому в соответствии с законодательством Российской Федерации назначена страховая пенсия по старости (в том числе досрочно), либо </w:t>
      </w:r>
      <w:hyperlink w:tooltip="Статья 51. Пенсия на период до наступления возраста, дающего право на страховую пенсию по старости" w:anchor="P746" w:history="1">
        <w:r>
          <w:rPr>
            <w:color w:val="0000ff"/>
            <w:sz w:val="20"/>
          </w:rPr>
          <w:t xml:space="preserve">пенсия</w:t>
        </w:r>
      </w:hyperlink>
      <w:r>
        <w:rPr>
          <w:sz w:val="20"/>
        </w:rP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либо пенсия по старости или за выслугу лет по государственному пенсионному обеспечению;</w:t>
      </w:r>
      <w:r/>
    </w:p>
    <w:p>
      <w:pPr>
        <w:pStyle w:val="829"/>
        <w:ind w:firstLine="540"/>
        <w:jc w:val="both"/>
        <w:spacing w:before="200"/>
      </w:pPr>
      <w:r/>
      <w:bookmarkStart w:id="304" w:name="P304"/>
      <w:r/>
      <w:bookmarkEnd w:id="304"/>
      <w:r>
        <w:rPr>
          <w:sz w:val="20"/>
        </w:rPr>
        <w:t xml:space="preserve">6) обратившийся в орган службы занятости субъекта Российской Федерации, в котором гражданин не имеет регистрации по </w:t>
      </w:r>
      <w:r>
        <w:rPr>
          <w:sz w:val="20"/>
        </w:rPr>
        <w:t xml:space="preserve">месту жительства</w:t>
      </w:r>
      <w:r>
        <w:rPr>
          <w:sz w:val="20"/>
        </w:rPr>
        <w:t xml:space="preserve"> или </w:t>
      </w:r>
      <w:r>
        <w:rPr>
          <w:sz w:val="20"/>
        </w:rPr>
        <w:t xml:space="preserve">месту пребывания</w:t>
      </w:r>
      <w:r>
        <w:rPr>
          <w:sz w:val="20"/>
        </w:rPr>
        <w:t xml:space="preserve">;</w:t>
      </w:r>
      <w:r/>
    </w:p>
    <w:p>
      <w:pPr>
        <w:pStyle w:val="829"/>
        <w:ind w:firstLine="540"/>
        <w:jc w:val="both"/>
        <w:spacing w:before="200"/>
      </w:pPr>
      <w:r/>
      <w:bookmarkStart w:id="305" w:name="P305"/>
      <w:r/>
      <w:bookmarkEnd w:id="305"/>
      <w:r>
        <w:rPr>
          <w:sz w:val="20"/>
        </w:rPr>
        <w:t xml:space="preserve">7) не прошедший профилирование в соответствии с </w:t>
      </w:r>
      <w:hyperlink w:tooltip="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порядком регистрации граждан в целях поиска подходящей работы." w:anchor="P348" w:history="1">
        <w:r>
          <w:rPr>
            <w:color w:val="0000ff"/>
            <w:sz w:val="20"/>
          </w:rPr>
          <w:t xml:space="preserve">частью 2 статьи 26</w:t>
        </w:r>
      </w:hyperlink>
      <w:r>
        <w:rPr>
          <w:sz w:val="20"/>
        </w:rPr>
        <w:t xml:space="preserve"> настоящего Федерального закона с использованием единой цифровой платформы в срок, установленный </w:t>
      </w:r>
      <w:hyperlink r:id="rId48"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history="1">
        <w:r>
          <w:rPr>
            <w:color w:val="0000ff"/>
            <w:sz w:val="20"/>
          </w:rPr>
          <w:t xml:space="preserve">порядком</w:t>
        </w:r>
      </w:hyperlink>
      <w:r>
        <w:rPr>
          <w:sz w:val="20"/>
        </w:rPr>
        <w:t xml:space="preserve"> регистрации безработных граждан;</w:t>
      </w:r>
      <w:r/>
    </w:p>
    <w:p>
      <w:pPr>
        <w:pStyle w:val="829"/>
        <w:ind w:firstLine="540"/>
        <w:jc w:val="both"/>
        <w:spacing w:before="200"/>
      </w:pPr>
      <w:r>
        <w:rPr>
          <w:sz w:val="20"/>
        </w:rPr>
        <w:t xml:space="preserve">8) не яв</w:t>
      </w:r>
      <w:r>
        <w:rPr>
          <w:sz w:val="20"/>
        </w:rPr>
        <w:t xml:space="preserve">ившийся без уважительных причин в день, установленный органом службы 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w:t>
      </w:r>
      <w:hyperlink w:tooltip="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 w:anchor="P266" w:history="1">
        <w:r>
          <w:rPr>
            <w:color w:val="0000ff"/>
            <w:sz w:val="20"/>
          </w:rPr>
          <w:t xml:space="preserve">частью 4 статьи 20</w:t>
        </w:r>
      </w:hyperlink>
      <w:r>
        <w:rPr>
          <w:sz w:val="20"/>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tooltip="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 w:anchor="P267" w:history="1">
        <w:r>
          <w:rPr>
            <w:color w:val="0000ff"/>
            <w:sz w:val="20"/>
          </w:rPr>
          <w:t xml:space="preserve">частью 5 статьи 20</w:t>
        </w:r>
      </w:hyperlink>
      <w:r>
        <w:rPr>
          <w:sz w:val="20"/>
        </w:rPr>
        <w:t xml:space="preserve"> настоящего Федерального закона). </w:t>
      </w:r>
      <w:hyperlink r:id="rId49"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закона от 12 декабря 2023 г. N 565-ФЗ &quot;О занятости населения в Российской Федерации&quot;, требований к его структуре и содержанию, а также порядка и критериев его выполнения гражданином, перечня документов, подтверждающих наличие уважительных причин неявки {КонсультантПлюс}" w:history="1">
        <w:r>
          <w:rPr>
            <w:color w:val="0000ff"/>
            <w:sz w:val="20"/>
          </w:rPr>
          <w:t xml:space="preserve">Перечень</w:t>
        </w:r>
      </w:hyperlink>
      <w:r>
        <w:rPr>
          <w:sz w:val="20"/>
        </w:rPr>
        <w:t xml:space="preserve"> до</w:t>
      </w:r>
      <w:r>
        <w:rPr>
          <w:sz w:val="20"/>
        </w:rPr>
        <w:t xml:space="preserve">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bookmarkStart w:id="307" w:name="P307"/>
      <w:r/>
      <w:bookmarkEnd w:id="307"/>
      <w:r>
        <w:rPr>
          <w:sz w:val="20"/>
        </w:rPr>
        <w:t xml:space="preserve">9) отказавшийся от согласования индивидуального плана содействия занятости или не направивший информацию о согласовании ил</w:t>
      </w:r>
      <w:r>
        <w:rPr>
          <w:sz w:val="20"/>
        </w:rPr>
        <w:t xml:space="preserve">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r/>
    </w:p>
    <w:p>
      <w:pPr>
        <w:pStyle w:val="829"/>
        <w:ind w:firstLine="540"/>
        <w:jc w:val="both"/>
        <w:spacing w:before="200"/>
      </w:pPr>
      <w:r>
        <w:rPr>
          <w:sz w:val="20"/>
        </w:rPr>
        <w:t xml:space="preserve">10) отказавшийся в течение десяти дней со дня его регистрации в органе служ</w:t>
      </w:r>
      <w:r>
        <w:rPr>
          <w:sz w:val="20"/>
        </w:rPr>
        <w:t xml:space="preserve">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прохождения профессионального обучения и (или) оплачиваемой раб</w:t>
      </w:r>
      <w:r>
        <w:rPr>
          <w:sz w:val="20"/>
        </w:rPr>
        <w:t xml:space="preserve">оты, включая работу временного характера и оплачиваемые общественные работы.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r/>
    </w:p>
    <w:p>
      <w:pPr>
        <w:pStyle w:val="829"/>
        <w:ind w:firstLine="540"/>
        <w:jc w:val="both"/>
        <w:spacing w:before="200"/>
      </w:pPr>
      <w:r>
        <w:rPr>
          <w:sz w:val="20"/>
        </w:rPr>
        <w:t xml:space="preserve">11</w:t>
      </w:r>
      <w:r>
        <w:rPr>
          <w:sz w:val="20"/>
        </w:rPr>
        <w:t xml:space="preserve">) не представивший без уважительных причин в орган службы занятости информацию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w:t>
      </w:r>
      <w:hyperlink r:id="rId50"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history="1">
        <w:r>
          <w:rPr>
            <w:color w:val="0000ff"/>
            <w:sz w:val="20"/>
          </w:rPr>
          <w:t xml:space="preserve">порядком</w:t>
        </w:r>
      </w:hyperlink>
      <w:r>
        <w:rPr>
          <w:sz w:val="20"/>
        </w:rPr>
        <w:t xml:space="preserve"> регистрации безработных граждан;</w:t>
      </w:r>
      <w:r/>
    </w:p>
    <w:p>
      <w:pPr>
        <w:pStyle w:val="829"/>
        <w:ind w:firstLine="540"/>
        <w:jc w:val="both"/>
        <w:spacing w:before="200"/>
      </w:pPr>
      <w:r>
        <w:rPr>
          <w:sz w:val="20"/>
        </w:rPr>
        <w:t xml:space="preserve">12) не пр</w:t>
      </w:r>
      <w:r>
        <w:rPr>
          <w:sz w:val="20"/>
        </w:rPr>
        <w:t xml:space="preserve">едставивший без уважительных причин в орган службы занятости в сроки и случаях, которые предусмотрены порядком регистрации безработных граждан, направление с отметкой работодателя о дне явки гражданина на переговоры и причине отказа ему в приеме на работу;</w:t>
      </w:r>
      <w:r/>
    </w:p>
    <w:p>
      <w:pPr>
        <w:pStyle w:val="829"/>
        <w:ind w:firstLine="540"/>
        <w:jc w:val="both"/>
        <w:spacing w:before="200"/>
      </w:pPr>
      <w:r>
        <w:rPr>
          <w:sz w:val="20"/>
        </w:rPr>
        <w:t xml:space="preserve">13) 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r/>
    </w:p>
    <w:p>
      <w:pPr>
        <w:pStyle w:val="829"/>
        <w:ind w:firstLine="540"/>
        <w:jc w:val="both"/>
        <w:spacing w:before="200"/>
      </w:pPr>
      <w:r>
        <w:rPr>
          <w:sz w:val="20"/>
        </w:rPr>
        <w:t xml:space="preserve">14) 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r/>
    </w:p>
    <w:p>
      <w:pPr>
        <w:pStyle w:val="829"/>
        <w:ind w:firstLine="540"/>
        <w:jc w:val="both"/>
        <w:spacing w:before="200"/>
      </w:pPr>
      <w:r>
        <w:rPr>
          <w:sz w:val="20"/>
        </w:rPr>
        <w:t xml:space="preserve">15) 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r/>
    </w:p>
    <w:p>
      <w:pPr>
        <w:pStyle w:val="829"/>
        <w:ind w:firstLine="540"/>
        <w:jc w:val="both"/>
        <w:spacing w:before="200"/>
      </w:pPr>
      <w:r>
        <w:rPr>
          <w:sz w:val="20"/>
        </w:rPr>
        <w:t xml:space="preserve">16) являющийся плательщиком налога на профессиональный доход;</w:t>
      </w:r>
      <w:r/>
    </w:p>
    <w:p>
      <w:pPr>
        <w:pStyle w:val="829"/>
        <w:ind w:firstLine="540"/>
        <w:jc w:val="both"/>
        <w:spacing w:before="200"/>
      </w:pPr>
      <w:r>
        <w:rPr>
          <w:sz w:val="20"/>
        </w:rPr>
        <w:t xml:space="preserve">17) являющийся занятым в соответствии со </w:t>
      </w:r>
      <w:hyperlink w:tooltip="Статья 3. Занятые граждане" w:anchor="P49" w:history="1">
        <w:r>
          <w:rPr>
            <w:color w:val="0000ff"/>
            <w:sz w:val="20"/>
          </w:rPr>
          <w:t xml:space="preserve">статьей 3</w:t>
        </w:r>
      </w:hyperlink>
      <w:r>
        <w:rPr>
          <w:sz w:val="20"/>
        </w:rPr>
        <w:t xml:space="preserve"> настоящего Федерального закона.</w:t>
      </w:r>
      <w:r/>
    </w:p>
    <w:p>
      <w:pPr>
        <w:pStyle w:val="829"/>
        <w:ind w:firstLine="540"/>
        <w:jc w:val="both"/>
        <w:spacing w:before="200"/>
      </w:pPr>
      <w:r/>
      <w:bookmarkStart w:id="316" w:name="P316"/>
      <w:r/>
      <w:bookmarkEnd w:id="316"/>
      <w:r>
        <w:rPr>
          <w:sz w:val="20"/>
        </w:rPr>
        <w:t xml:space="preserve">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w:t>
      </w:r>
      <w:r>
        <w:rPr>
          <w:sz w:val="20"/>
        </w:rPr>
        <w:t xml:space="preserve">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w:t>
      </w:r>
      <w:r/>
    </w:p>
    <w:p>
      <w:pPr>
        <w:pStyle w:val="829"/>
        <w:ind w:firstLine="540"/>
        <w:jc w:val="both"/>
      </w:pPr>
      <w:r>
        <w:rPr>
          <w:sz w:val="20"/>
        </w:rPr>
      </w:r>
      <w:r/>
    </w:p>
    <w:p>
      <w:pPr>
        <w:pStyle w:val="831"/>
        <w:ind w:firstLine="540"/>
        <w:jc w:val="both"/>
        <w:outlineLvl w:val="1"/>
      </w:pPr>
      <w:r>
        <w:rPr>
          <w:sz w:val="20"/>
        </w:rPr>
        <w:t xml:space="preserve">Статья 25. Снятие безработных граждан с регистрационного учета</w:t>
      </w:r>
      <w:r/>
    </w:p>
    <w:p>
      <w:pPr>
        <w:pStyle w:val="829"/>
        <w:ind w:firstLine="540"/>
        <w:jc w:val="both"/>
      </w:pPr>
      <w:r>
        <w:rPr>
          <w:sz w:val="20"/>
        </w:rPr>
      </w:r>
      <w:r/>
    </w:p>
    <w:p>
      <w:pPr>
        <w:pStyle w:val="829"/>
        <w:ind w:firstLine="540"/>
        <w:jc w:val="both"/>
      </w:pPr>
      <w:r>
        <w:rPr>
          <w:sz w:val="20"/>
        </w:rPr>
        <w:t xml:space="preserve">1. Безработный гражданин снимается с регистрационного учета в одном из следующих случаев:</w:t>
      </w:r>
      <w:r/>
    </w:p>
    <w:p>
      <w:pPr>
        <w:pStyle w:val="829"/>
        <w:ind w:firstLine="540"/>
        <w:jc w:val="both"/>
        <w:spacing w:before="200"/>
      </w:pPr>
      <w:r/>
      <w:bookmarkStart w:id="321" w:name="P321"/>
      <w:r/>
      <w:bookmarkEnd w:id="321"/>
      <w:r>
        <w:rPr>
          <w:sz w:val="20"/>
        </w:rPr>
        <w:t xml:space="preserve">1) признание гражданина занятым в соответствии со </w:t>
      </w:r>
      <w:hyperlink w:tooltip="Статья 3. Занятые граждане" w:anchor="P49" w:history="1">
        <w:r>
          <w:rPr>
            <w:color w:val="0000ff"/>
            <w:sz w:val="20"/>
          </w:rPr>
          <w:t xml:space="preserve">статьей 3</w:t>
        </w:r>
      </w:hyperlink>
      <w:r>
        <w:rPr>
          <w:sz w:val="20"/>
        </w:rPr>
        <w:t xml:space="preserve"> настоящего Федерального закона, за исключением случая, указанного в </w:t>
      </w:r>
      <w:hyperlink w:tooltip="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 w:anchor="P731" w:history="1">
        <w:r>
          <w:rPr>
            <w:color w:val="0000ff"/>
            <w:sz w:val="20"/>
          </w:rPr>
          <w:t xml:space="preserve">части 4 статьи 49</w:t>
        </w:r>
      </w:hyperlink>
      <w:r>
        <w:rPr>
          <w:sz w:val="20"/>
        </w:rPr>
        <w:t xml:space="preserve"> настоящего Федерального закона;</w:t>
      </w:r>
      <w:r/>
    </w:p>
    <w:p>
      <w:pPr>
        <w:pStyle w:val="829"/>
        <w:ind w:firstLine="540"/>
        <w:jc w:val="both"/>
        <w:spacing w:before="200"/>
      </w:pPr>
      <w:r/>
      <w:bookmarkStart w:id="322" w:name="P322"/>
      <w:r/>
      <w:bookmarkEnd w:id="322"/>
      <w:r>
        <w:rPr>
          <w:sz w:val="20"/>
        </w:rPr>
        <w:t xml:space="preserve">2) истечение 12 месяцев (для граждан, которым установлены особенности назначения пособия по безработице в соответствии с </w:t>
      </w:r>
      <w:hyperlink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anchor="P714" w:history="1">
        <w:r>
          <w:rPr>
            <w:color w:val="0000ff"/>
            <w:sz w:val="20"/>
          </w:rPr>
          <w:t xml:space="preserve">частью 1 статьи 48</w:t>
        </w:r>
      </w:hyperlink>
      <w:r>
        <w:rPr>
          <w:sz w:val="20"/>
        </w:rPr>
        <w:t xml:space="preserve"> настоящего Федерального закона, - 18 месяцев; для граждан, которым установлены особенности назначения пособия по безработице в соответствии с </w:t>
      </w:r>
      <w:hyperlink w:tooltip="3. Период выплаты пособия по безработице гражданам, указанным в части 2 настоящей статьи, не может превышать 24 месяца в суммарном исчислении в течение 36 месяцев." w:anchor="P716" w:history="1">
        <w:r>
          <w:rPr>
            <w:color w:val="0000ff"/>
            <w:sz w:val="20"/>
          </w:rPr>
          <w:t xml:space="preserve">частью 3 статьи 48</w:t>
        </w:r>
      </w:hyperlink>
      <w:r>
        <w:rPr>
          <w:sz w:val="20"/>
        </w:rPr>
        <w:t xml:space="preserve"> настоящего Федерального закона, - 36 месяцев) с даты признания гражданина безработным;</w:t>
      </w:r>
      <w:r/>
    </w:p>
    <w:p>
      <w:pPr>
        <w:pStyle w:val="829"/>
        <w:ind w:firstLine="540"/>
        <w:jc w:val="both"/>
        <w:spacing w:before="200"/>
      </w:pPr>
      <w:r/>
      <w:bookmarkStart w:id="323" w:name="P323"/>
      <w:r/>
      <w:bookmarkEnd w:id="323"/>
      <w:r>
        <w:rPr>
          <w:sz w:val="20"/>
        </w:rPr>
        <w:t xml:space="preserve">3) снятие гражданина с регистрационного учета по </w:t>
      </w:r>
      <w:r>
        <w:rPr>
          <w:sz w:val="20"/>
        </w:rPr>
        <w:t xml:space="preserve">месту жительства</w:t>
      </w:r>
      <w:r>
        <w:rPr>
          <w:sz w:val="20"/>
        </w:rPr>
        <w:t xml:space="preserve"> или </w:t>
      </w:r>
      <w:r>
        <w:rPr>
          <w:sz w:val="20"/>
        </w:rPr>
        <w:t xml:space="preserve">месту пребывания</w:t>
      </w:r>
      <w:r>
        <w:rPr>
          <w:sz w:val="20"/>
        </w:rPr>
        <w:t xml:space="preserve"> в субъекте Российской Федерации, в органе службы занятости которого гражданин был зарегистрирован в качестве безработного;</w:t>
      </w:r>
      <w:r/>
    </w:p>
    <w:p>
      <w:pPr>
        <w:pStyle w:val="829"/>
        <w:ind w:firstLine="540"/>
        <w:jc w:val="both"/>
        <w:spacing w:before="200"/>
      </w:pPr>
      <w:r>
        <w:rPr>
          <w:sz w:val="20"/>
        </w:rPr>
        <w:t xml:space="preserve">4) получение (попытка получения) гражданином пособия по безработице </w:t>
      </w:r>
      <w:hyperlink r:id="rId51" w:tooltip="&lt;Письмо&gt; Минтруда России от 05.03.2025 N 16-3/10/В-3827 &lt;О применении положений Федерального закона от 12.12.2023 N 565-ФЗ &quot;О занятости населения в Российской Федерации&quot; в части снятия безработного гражданина с регистрационного учета в связи с получением (попыткой получения) пособия по безработице обманным путем&gt; {КонсультантПлюс}" w:history="1">
        <w:r>
          <w:rPr>
            <w:color w:val="0000ff"/>
            <w:sz w:val="20"/>
          </w:rPr>
          <w:t xml:space="preserve">обманным путем</w:t>
        </w:r>
      </w:hyperlink>
      <w:r>
        <w:rPr>
          <w:sz w:val="20"/>
        </w:rPr>
        <w:t xml:space="preserve">,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r/>
    </w:p>
    <w:p>
      <w:pPr>
        <w:pStyle w:val="829"/>
        <w:ind w:firstLine="540"/>
        <w:jc w:val="both"/>
        <w:spacing w:before="200"/>
      </w:pPr>
      <w:r>
        <w:rPr>
          <w:sz w:val="20"/>
        </w:rPr>
        <w:t xml:space="preserve">5) 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r/>
    </w:p>
    <w:p>
      <w:pPr>
        <w:pStyle w:val="829"/>
        <w:ind w:firstLine="540"/>
        <w:jc w:val="both"/>
        <w:spacing w:before="200"/>
      </w:pPr>
      <w:r>
        <w:rPr>
          <w:sz w:val="20"/>
        </w:rPr>
        <w:t xml:space="preserve">6) назначение гражданину страховой пенсии по старости (в том числе досрочно), либо </w:t>
      </w:r>
      <w:hyperlink w:tooltip="Статья 51. Пенсия на период до наступления возраста, дающего право на страховую пенсию по старости" w:anchor="P746" w:history="1">
        <w:r>
          <w:rPr>
            <w:color w:val="0000ff"/>
            <w:sz w:val="20"/>
          </w:rPr>
          <w:t xml:space="preserve">пенсии</w:t>
        </w:r>
      </w:hyperlink>
      <w:r>
        <w:rPr>
          <w:sz w:val="20"/>
        </w:rPr>
        <w:t xml:space="preserve"> по пред</w:t>
      </w:r>
      <w:r>
        <w:rPr>
          <w:sz w:val="20"/>
        </w:rPr>
        <w:t xml:space="preserve">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r/>
    </w:p>
    <w:p>
      <w:pPr>
        <w:pStyle w:val="829"/>
        <w:ind w:firstLine="540"/>
        <w:jc w:val="both"/>
        <w:spacing w:before="200"/>
      </w:pPr>
      <w:r>
        <w:rPr>
          <w:sz w:val="20"/>
        </w:rPr>
        <w:t xml:space="preserve">7) отказ гражданина от </w:t>
      </w:r>
      <w:hyperlink r:id="rId52" w:tooltip="Приказ Минтруда России от 05.12.2024 N 667н &quot;Об утверждении Стандарта деятельности по осуществлению полномочия в сфере занятости населения по содействию гражданам в поиске подходящей работы, включая оказание содействия в составлении анкеты&quot; (Зарегистрировано в Минюсте России 17.02.2025 N 81267) {КонсультантПлюс}" w:history="1">
        <w:r>
          <w:rPr>
            <w:color w:val="0000ff"/>
            <w:sz w:val="20"/>
          </w:rPr>
          <w:t xml:space="preserve">содействия</w:t>
        </w:r>
      </w:hyperlink>
      <w:r>
        <w:rPr>
          <w:sz w:val="20"/>
        </w:rPr>
        <w:t xml:space="preserve"> органа службы занятости в поиске подходящей работы;</w:t>
      </w:r>
      <w:r/>
    </w:p>
    <w:p>
      <w:pPr>
        <w:pStyle w:val="829"/>
        <w:ind w:firstLine="540"/>
        <w:jc w:val="both"/>
        <w:spacing w:before="200"/>
      </w:pPr>
      <w:r>
        <w:rPr>
          <w:sz w:val="20"/>
        </w:rPr>
        <w:t xml:space="preserve">8) отказ гражданина от двух вариантов подх</w:t>
      </w:r>
      <w:r>
        <w:rPr>
          <w:sz w:val="20"/>
        </w:rPr>
        <w:t xml:space="preserve">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r/>
    </w:p>
    <w:p>
      <w:pPr>
        <w:pStyle w:val="829"/>
        <w:ind w:firstLine="540"/>
        <w:jc w:val="both"/>
        <w:spacing w:before="200"/>
      </w:pPr>
      <w:r>
        <w:rPr>
          <w:sz w:val="20"/>
        </w:rPr>
        <w:t xml:space="preserve">9) непредста</w:t>
      </w:r>
      <w:r>
        <w:rPr>
          <w:sz w:val="20"/>
        </w:rPr>
        <w:t xml:space="preserve">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w:t>
      </w:r>
      <w:hyperlink r:id="rId53"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history="1">
        <w:r>
          <w:rPr>
            <w:color w:val="0000ff"/>
            <w:sz w:val="20"/>
          </w:rPr>
          <w:t xml:space="preserve">порядком</w:t>
        </w:r>
      </w:hyperlink>
      <w:r>
        <w:rPr>
          <w:sz w:val="20"/>
        </w:rPr>
        <w:t xml:space="preserve"> регистрации безработных граждан;</w:t>
      </w:r>
      <w:r/>
    </w:p>
    <w:p>
      <w:pPr>
        <w:pStyle w:val="829"/>
        <w:ind w:firstLine="540"/>
        <w:jc w:val="both"/>
        <w:spacing w:before="200"/>
      </w:pPr>
      <w:r>
        <w:rPr>
          <w:sz w:val="20"/>
        </w:rPr>
        <w:t xml:space="preserve">10) не</w:t>
      </w:r>
      <w:r>
        <w:rPr>
          <w:sz w:val="20"/>
        </w:rPr>
        <w:t xml:space="preserve">представление гражданином без уважительных причин в орган службы 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r/>
    </w:p>
    <w:p>
      <w:pPr>
        <w:pStyle w:val="829"/>
        <w:ind w:firstLine="540"/>
        <w:jc w:val="both"/>
        <w:spacing w:before="200"/>
      </w:pPr>
      <w:r>
        <w:rPr>
          <w:sz w:val="20"/>
        </w:rPr>
        <w:t xml:space="preserve">11) 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w:t>
      </w:r>
      <w:r/>
    </w:p>
    <w:p>
      <w:pPr>
        <w:pStyle w:val="829"/>
        <w:ind w:firstLine="540"/>
        <w:jc w:val="both"/>
        <w:spacing w:before="200"/>
      </w:pPr>
      <w:r/>
      <w:bookmarkStart w:id="332" w:name="P332"/>
      <w:r/>
      <w:bookmarkEnd w:id="332"/>
      <w:r>
        <w:rPr>
          <w:sz w:val="20"/>
        </w:rPr>
        <w:t xml:space="preserve">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w:t>
      </w:r>
      <w:hyperlink r:id="rId54"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history="1">
        <w:r>
          <w:rPr>
            <w:color w:val="0000ff"/>
            <w:sz w:val="20"/>
          </w:rPr>
          <w:t xml:space="preserve">порядком</w:t>
        </w:r>
      </w:hyperlink>
      <w:r>
        <w:rPr>
          <w:sz w:val="20"/>
        </w:rPr>
        <w:t xml:space="preserve"> регистрации безработных граждан;</w:t>
      </w:r>
      <w:r/>
    </w:p>
    <w:p>
      <w:pPr>
        <w:pStyle w:val="829"/>
        <w:ind w:firstLine="540"/>
        <w:jc w:val="both"/>
        <w:spacing w:before="200"/>
      </w:pPr>
      <w:r/>
      <w:bookmarkStart w:id="333" w:name="P333"/>
      <w:r/>
      <w:bookmarkEnd w:id="333"/>
      <w:r>
        <w:rPr>
          <w:sz w:val="20"/>
        </w:rPr>
        <w:t xml:space="preserve">13) отказ гражданина от прохождения повторного профилирования в порядке, предусмотренном </w:t>
      </w:r>
      <w:hyperlink w:tooltip="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anchor="P350" w:history="1">
        <w:r>
          <w:rPr>
            <w:color w:val="0000ff"/>
            <w:sz w:val="20"/>
          </w:rPr>
          <w:t xml:space="preserve">частью 4 статьи 26</w:t>
        </w:r>
      </w:hyperlink>
      <w:r>
        <w:rPr>
          <w:sz w:val="20"/>
        </w:rPr>
        <w:t xml:space="preserve"> настоящего Федерального закона;</w:t>
      </w:r>
      <w:r/>
    </w:p>
    <w:p>
      <w:pPr>
        <w:pStyle w:val="829"/>
        <w:ind w:firstLine="540"/>
        <w:jc w:val="both"/>
        <w:spacing w:before="200"/>
      </w:pPr>
      <w:r>
        <w:rPr>
          <w:sz w:val="20"/>
        </w:rPr>
        <w:t xml:space="preserve">14) 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r/>
    </w:p>
    <w:p>
      <w:pPr>
        <w:pStyle w:val="829"/>
        <w:ind w:firstLine="540"/>
        <w:jc w:val="both"/>
        <w:spacing w:before="200"/>
      </w:pPr>
      <w:r>
        <w:rPr>
          <w:sz w:val="20"/>
        </w:rPr>
        <w:t xml:space="preserve">15)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r/>
    </w:p>
    <w:p>
      <w:pPr>
        <w:pStyle w:val="829"/>
        <w:ind w:firstLine="540"/>
        <w:jc w:val="both"/>
        <w:spacing w:before="200"/>
      </w:pPr>
      <w:r>
        <w:rPr>
          <w:sz w:val="20"/>
        </w:rPr>
        <w:t xml:space="preserve">16) приобретение гражданином статуса приемного родителя или создание им приемной семьи для граждан пожилого возраста и инвалидов;</w:t>
      </w:r>
      <w:r/>
    </w:p>
    <w:p>
      <w:pPr>
        <w:pStyle w:val="829"/>
        <w:ind w:firstLine="540"/>
        <w:jc w:val="both"/>
        <w:spacing w:before="200"/>
      </w:pPr>
      <w:r>
        <w:rPr>
          <w:sz w:val="20"/>
        </w:rPr>
        <w:t xml:space="preserve">17) постановка гражданина на учет в налоговом органе в качестве плательщика налога на профессиональный доход;</w:t>
      </w:r>
      <w:r/>
    </w:p>
    <w:p>
      <w:pPr>
        <w:pStyle w:val="829"/>
        <w:ind w:firstLine="540"/>
        <w:jc w:val="both"/>
        <w:spacing w:before="200"/>
      </w:pPr>
      <w:r/>
      <w:bookmarkStart w:id="338" w:name="P338"/>
      <w:r/>
      <w:bookmarkEnd w:id="338"/>
      <w:r>
        <w:rPr>
          <w:sz w:val="20"/>
        </w:rPr>
        <w:t xml:space="preserve">18) смерть гражданина.</w:t>
      </w:r>
      <w:r/>
    </w:p>
    <w:p>
      <w:pPr>
        <w:pStyle w:val="829"/>
        <w:ind w:firstLine="540"/>
        <w:jc w:val="both"/>
        <w:spacing w:before="200"/>
      </w:pPr>
      <w:r/>
      <w:bookmarkStart w:id="339" w:name="P339"/>
      <w:r/>
      <w:bookmarkEnd w:id="339"/>
      <w:r>
        <w:rPr>
          <w:sz w:val="20"/>
        </w:rPr>
        <w:t xml:space="preserve">2. Гражданин, который снят с регистрационного учета в качестве безработного в случае, предусмотренном </w:t>
      </w:r>
      <w:hyperlink w:tooltip="2) истечение 12 месяцев (для граждан, которым установлены особенности назначения пособия по безработице в соответствии с частью 1 статьи 48 настоящего Федерального закона, - 18 месяцев; для граждан, которым установлены особенности назначения пособия по безработице в соответствии с частью 3 статьи 48 настоящего Федерального закона, - 36 месяцев) с даты признания гражданина безработным;" w:anchor="P322" w:history="1">
        <w:r>
          <w:rPr>
            <w:color w:val="0000ff"/>
            <w:sz w:val="20"/>
          </w:rPr>
          <w:t xml:space="preserve">пунктом 2 части 1</w:t>
        </w:r>
      </w:hyperlink>
      <w:r>
        <w:rPr>
          <w:sz w:val="20"/>
        </w:rPr>
        <w:t xml:space="preserve"> настоящей</w:t>
      </w:r>
      <w:r>
        <w:rPr>
          <w:sz w:val="20"/>
        </w:rPr>
        <w:t xml:space="preserve">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r/>
    </w:p>
    <w:p>
      <w:pPr>
        <w:pStyle w:val="829"/>
        <w:ind w:firstLine="540"/>
        <w:jc w:val="both"/>
        <w:spacing w:before="200"/>
      </w:pPr>
      <w:r>
        <w:rPr>
          <w:sz w:val="20"/>
        </w:rPr>
        <w:t xml:space="preserve">3. Снятие гра</w:t>
      </w:r>
      <w:r>
        <w:rPr>
          <w:sz w:val="20"/>
        </w:rPr>
        <w:t xml:space="preserve">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подходящей работы.</w:t>
      </w:r>
      <w:r/>
    </w:p>
    <w:p>
      <w:pPr>
        <w:pStyle w:val="829"/>
        <w:ind w:firstLine="540"/>
        <w:jc w:val="both"/>
        <w:spacing w:before="200"/>
      </w:pPr>
      <w:r/>
      <w:bookmarkStart w:id="341" w:name="P341"/>
      <w:r/>
      <w:bookmarkEnd w:id="341"/>
      <w:r>
        <w:rPr>
          <w:sz w:val="20"/>
        </w:rPr>
        <w:t xml:space="preserve">4. При снятии гражданина с регистрационного учета в качестве безработного в случае, предусмотренном </w:t>
      </w:r>
      <w:hyperlink w:tooltip="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 w:anchor="P323" w:history="1">
        <w:r>
          <w:rPr>
            <w:color w:val="0000ff"/>
            <w:sz w:val="20"/>
          </w:rPr>
          <w:t xml:space="preserve">пунктом 3 части 1</w:t>
        </w:r>
      </w:hyperlink>
      <w:r>
        <w:rPr>
          <w:sz w:val="20"/>
        </w:rPr>
        <w:t xml:space="preserve">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w:t>
      </w:r>
      <w:r>
        <w:rPr>
          <w:sz w:val="20"/>
        </w:rPr>
        <w:t xml:space="preserve">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восстановления на регистрационном учете в качестве безработного определяется </w:t>
      </w:r>
      <w:hyperlink r:id="rId55"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history="1">
        <w:r>
          <w:rPr>
            <w:color w:val="0000ff"/>
            <w:sz w:val="20"/>
          </w:rPr>
          <w:t xml:space="preserve">порядком</w:t>
        </w:r>
      </w:hyperlink>
      <w:r>
        <w:rPr>
          <w:sz w:val="20"/>
        </w:rPr>
        <w:t xml:space="preserve"> регистрации безработных граждан.</w:t>
      </w:r>
      <w:r/>
    </w:p>
    <w:p>
      <w:pPr>
        <w:pStyle w:val="829"/>
        <w:ind w:firstLine="540"/>
        <w:jc w:val="both"/>
      </w:pPr>
      <w:r>
        <w:rPr>
          <w:sz w:val="20"/>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9"/>
              <w:jc w:val="both"/>
            </w:pPr>
            <w:r>
              <w:rPr>
                <w:color w:val="392c69"/>
                <w:sz w:val="20"/>
              </w:rPr>
              <w:t xml:space="preserve">КонсультантПлюс: примечание.</w:t>
            </w:r>
            <w:r/>
          </w:p>
          <w:p>
            <w:pPr>
              <w:pStyle w:val="829"/>
              <w:jc w:val="both"/>
            </w:pPr>
            <w:r>
              <w:rPr>
                <w:color w:val="392c69"/>
                <w:sz w:val="20"/>
              </w:rPr>
              <w:t xml:space="preserve">Об особенностях формирования плана с 01.01.2025 по 31.03.2025 включительно см. </w:t>
            </w:r>
            <w:hyperlink w:tooltip="1.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 w:anchor="P945" w:history="1">
              <w:r>
                <w:rPr>
                  <w:color w:val="0000ff"/>
                  <w:sz w:val="20"/>
                </w:rPr>
                <w:t xml:space="preserve">ст. 68</w:t>
              </w:r>
            </w:hyperlink>
            <w:r>
              <w:rPr>
                <w:color w:val="392c69"/>
                <w:sz w:val="20"/>
              </w:rPr>
              <w:t xml:space="preserve"> данного документа.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31"/>
        <w:ind w:firstLine="540"/>
        <w:jc w:val="both"/>
        <w:spacing w:before="260"/>
        <w:outlineLvl w:val="1"/>
      </w:pPr>
      <w:r/>
      <w:bookmarkStart w:id="345" w:name="P345"/>
      <w:r/>
      <w:bookmarkEnd w:id="345"/>
      <w:r>
        <w:rPr>
          <w:sz w:val="20"/>
        </w:rPr>
        <w:t xml:space="preserve">Статья 26. Индивидуальный план содействия занятости</w:t>
      </w:r>
      <w:r/>
    </w:p>
    <w:p>
      <w:pPr>
        <w:pStyle w:val="829"/>
        <w:ind w:firstLine="540"/>
        <w:jc w:val="both"/>
      </w:pPr>
      <w:r>
        <w:rPr>
          <w:sz w:val="20"/>
        </w:rPr>
      </w:r>
      <w:r/>
    </w:p>
    <w:p>
      <w:pPr>
        <w:pStyle w:val="829"/>
        <w:ind w:firstLine="540"/>
        <w:jc w:val="both"/>
      </w:pPr>
      <w:r>
        <w:rPr>
          <w:sz w:val="20"/>
        </w:rPr>
        <w:t xml:space="preserve">1. Индивидуальный план содействия занятости формируется органом службы занятости в соответствии с профильной группой гражданина, определенной в соответствии с </w:t>
      </w:r>
      <w:hyperlink w:tooltip="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порядком регистрации граждан в целях поиска подходящей работы." w:anchor="P348" w:history="1">
        <w:r>
          <w:rPr>
            <w:color w:val="0000ff"/>
            <w:sz w:val="20"/>
          </w:rPr>
          <w:t xml:space="preserve">частью 2</w:t>
        </w:r>
      </w:hyperlink>
      <w:r>
        <w:rPr>
          <w:sz w:val="20"/>
        </w:rPr>
        <w:t xml:space="preserve"> настоящей статьи.</w:t>
      </w:r>
      <w:r/>
    </w:p>
    <w:p>
      <w:pPr>
        <w:pStyle w:val="829"/>
        <w:ind w:firstLine="540"/>
        <w:jc w:val="both"/>
        <w:spacing w:before="200"/>
      </w:pPr>
      <w:r/>
      <w:bookmarkStart w:id="348" w:name="P348"/>
      <w:r/>
      <w:bookmarkEnd w:id="348"/>
      <w:r>
        <w:rPr>
          <w:sz w:val="20"/>
        </w:rPr>
        <w:t xml:space="preserve">2. Профильная группа гражданина определяется по рез</w:t>
      </w:r>
      <w:r>
        <w:rPr>
          <w:sz w:val="20"/>
        </w:rPr>
        <w:t xml:space="preserve">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w:t>
      </w:r>
      <w:hyperlink r:id="rId56"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history="1">
        <w:r>
          <w:rPr>
            <w:color w:val="0000ff"/>
            <w:sz w:val="20"/>
          </w:rPr>
          <w:t xml:space="preserve">порядком</w:t>
        </w:r>
      </w:hyperlink>
      <w:r>
        <w:rPr>
          <w:sz w:val="20"/>
        </w:rPr>
        <w:t xml:space="preserve"> регистрации граждан в целях поиска подходящей работы.</w:t>
      </w:r>
      <w:r/>
    </w:p>
    <w:p>
      <w:pPr>
        <w:pStyle w:val="829"/>
        <w:ind w:firstLine="540"/>
        <w:jc w:val="both"/>
        <w:spacing w:before="200"/>
      </w:pPr>
      <w:r>
        <w:rPr>
          <w:sz w:val="20"/>
        </w:rPr>
        <w:t xml:space="preserve">3. Профилирование гражданина, ищущего работу и претендующего на признание его безработным, является обязательным.</w:t>
      </w:r>
      <w:r/>
    </w:p>
    <w:p>
      <w:pPr>
        <w:pStyle w:val="829"/>
        <w:ind w:firstLine="540"/>
        <w:jc w:val="both"/>
        <w:spacing w:before="200"/>
      </w:pPr>
      <w:r/>
      <w:bookmarkStart w:id="350" w:name="P350"/>
      <w:r/>
      <w:bookmarkEnd w:id="350"/>
      <w:r>
        <w:rPr>
          <w:sz w:val="20"/>
        </w:rPr>
        <w:t xml:space="preserve">4. Повторное профилирование гражданина, ищущего работу, безработного гражданина проводится</w:t>
      </w:r>
      <w:r>
        <w:rPr>
          <w:sz w:val="20"/>
        </w:rPr>
        <w:t xml:space="preserve">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bookmarkStart w:id="351" w:name="P351"/>
      <w:r/>
      <w:bookmarkEnd w:id="351"/>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w:t>
      </w:r>
      <w:r/>
    </w:p>
    <w:p>
      <w:pPr>
        <w:pStyle w:val="829"/>
        <w:ind w:firstLine="540"/>
        <w:jc w:val="both"/>
        <w:spacing w:before="200"/>
      </w:pPr>
      <w:r>
        <w:rPr>
          <w:sz w:val="20"/>
        </w:rPr>
        <w:t xml:space="preserve">1) </w:t>
      </w:r>
      <w:hyperlink r:id="rId57"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закона от 12 декабря 2023 г. N 565-ФЗ &quot;О занятости населения в Российской Федерации&quot;, требований к его структуре и содержанию, а также порядка и критериев его выполнения гражданином, перечня документов, подтверждающих наличие уважительных причин неявки {КонсультантПлюс}" w:history="1">
        <w:r>
          <w:rPr>
            <w:color w:val="0000ff"/>
            <w:sz w:val="20"/>
          </w:rPr>
          <w:t xml:space="preserve">порядок</w:t>
        </w:r>
      </w:hyperlink>
      <w:r>
        <w:rPr>
          <w:sz w:val="20"/>
        </w:rPr>
        <w:t xml:space="preserve">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w:t>
      </w:r>
      <w:hyperlink w:tooltip="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 w:anchor="P372" w:history="1">
        <w:r>
          <w:rPr>
            <w:color w:val="0000ff"/>
            <w:sz w:val="20"/>
          </w:rPr>
          <w:t xml:space="preserve">частью 12</w:t>
        </w:r>
      </w:hyperlink>
      <w:r>
        <w:rPr>
          <w:sz w:val="20"/>
        </w:rPr>
        <w:t xml:space="preserve"> настоящей статьи;</w:t>
      </w:r>
      <w:r/>
    </w:p>
    <w:p>
      <w:pPr>
        <w:pStyle w:val="829"/>
        <w:ind w:firstLine="540"/>
        <w:jc w:val="both"/>
        <w:spacing w:before="200"/>
      </w:pPr>
      <w:r>
        <w:rPr>
          <w:sz w:val="20"/>
        </w:rPr>
        <w:t xml:space="preserve">2) </w:t>
      </w:r>
      <w:hyperlink r:id="rId58"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закона от 12 декабря 2023 г. N 565-ФЗ &quot;О занятости населения в Российской Федерации&quot;, требований к его структуре и содержанию, а также порядка и критериев его выполнения гражданином, перечня документов, подтверждающих наличие уважительных причин неявки {КонсультантПлюс}" w:history="1">
        <w:r>
          <w:rPr>
            <w:color w:val="0000ff"/>
            <w:sz w:val="20"/>
          </w:rPr>
          <w:t xml:space="preserve">порядок и критерии</w:t>
        </w:r>
      </w:hyperlink>
      <w:r>
        <w:rPr>
          <w:sz w:val="20"/>
        </w:rPr>
        <w:t xml:space="preserve"> выполнения гражданином индивидуального плана содействия занятости;</w:t>
      </w:r>
      <w:r/>
    </w:p>
    <w:p>
      <w:pPr>
        <w:pStyle w:val="829"/>
        <w:ind w:firstLine="540"/>
        <w:jc w:val="both"/>
        <w:spacing w:before="200"/>
      </w:pPr>
      <w:r>
        <w:rPr>
          <w:sz w:val="20"/>
        </w:rPr>
        <w:t xml:space="preserve">3) </w:t>
      </w:r>
      <w:hyperlink r:id="rId59"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закона от 12 декабря 2023 г. N 565-ФЗ &quot;О занятости населения в Российской Федерации&quot;, требований к его структуре и содержанию, а также порядка и критериев его выполнения гражданином, перечня документов, подтверждающих наличие уважительных причин неявки {КонсультантПлюс}" w:history="1">
        <w:r>
          <w:rPr>
            <w:color w:val="0000ff"/>
            <w:sz w:val="20"/>
          </w:rPr>
          <w:t xml:space="preserve">требования</w:t>
        </w:r>
      </w:hyperlink>
      <w:r>
        <w:rPr>
          <w:sz w:val="20"/>
        </w:rPr>
        <w:t xml:space="preserve"> к структуре и содержанию индивидуального плана содействия занятости.</w:t>
      </w:r>
      <w:r/>
    </w:p>
    <w:p>
      <w:pPr>
        <w:pStyle w:val="829"/>
        <w:ind w:firstLine="540"/>
        <w:jc w:val="both"/>
        <w:spacing w:before="200"/>
      </w:pPr>
      <w:r>
        <w:rPr>
          <w:sz w:val="20"/>
        </w:rPr>
        <w:t xml:space="preserve">6. Индивидуальный план содействия занятости содержит следующую информацию:</w:t>
      </w:r>
      <w:r/>
    </w:p>
    <w:p>
      <w:pPr>
        <w:pStyle w:val="829"/>
        <w:ind w:firstLine="540"/>
        <w:jc w:val="both"/>
        <w:spacing w:before="200"/>
      </w:pPr>
      <w:r>
        <w:rPr>
          <w:sz w:val="20"/>
        </w:rPr>
        <w:t xml:space="preserve">1) о подходящей работе для гражданина;</w:t>
      </w:r>
      <w:r/>
    </w:p>
    <w:p>
      <w:pPr>
        <w:pStyle w:val="829"/>
        <w:ind w:firstLine="540"/>
        <w:jc w:val="both"/>
        <w:spacing w:before="200"/>
      </w:pPr>
      <w:r>
        <w:rPr>
          <w:sz w:val="20"/>
        </w:rPr>
        <w:t xml:space="preserve">2) о профильной группе гражданина;</w:t>
      </w:r>
      <w:r/>
    </w:p>
    <w:p>
      <w:pPr>
        <w:pStyle w:val="829"/>
        <w:ind w:firstLine="540"/>
        <w:jc w:val="both"/>
        <w:spacing w:before="200"/>
      </w:pPr>
      <w:r>
        <w:rPr>
          <w:sz w:val="20"/>
        </w:rPr>
        <w:t xml:space="preserve">3) 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r/>
    </w:p>
    <w:p>
      <w:pPr>
        <w:pStyle w:val="829"/>
        <w:ind w:firstLine="540"/>
        <w:jc w:val="both"/>
        <w:spacing w:before="200"/>
      </w:pPr>
      <w:r/>
      <w:bookmarkStart w:id="359" w:name="P359"/>
      <w:r/>
      <w:bookmarkEnd w:id="359"/>
      <w:r>
        <w:rPr>
          <w:sz w:val="20"/>
        </w:rPr>
        <w:t xml:space="preserve">4) 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r/>
    </w:p>
    <w:p>
      <w:pPr>
        <w:pStyle w:val="829"/>
        <w:ind w:firstLine="540"/>
        <w:jc w:val="both"/>
        <w:spacing w:before="200"/>
      </w:pPr>
      <w:r/>
      <w:bookmarkStart w:id="360" w:name="P360"/>
      <w:r/>
      <w:bookmarkEnd w:id="360"/>
      <w:r>
        <w:rPr>
          <w:sz w:val="20"/>
        </w:rPr>
        <w:t xml:space="preserve">5) о сроках выплаты пособия по безработице;</w:t>
      </w:r>
      <w:r/>
    </w:p>
    <w:p>
      <w:pPr>
        <w:pStyle w:val="829"/>
        <w:ind w:firstLine="540"/>
        <w:jc w:val="both"/>
        <w:spacing w:before="200"/>
      </w:pPr>
      <w:r>
        <w:rPr>
          <w:sz w:val="20"/>
        </w:rPr>
        <w:t xml:space="preserve">6) о датах явки гражданина в орган службы занятости;</w:t>
      </w:r>
      <w:r/>
    </w:p>
    <w:p>
      <w:pPr>
        <w:pStyle w:val="829"/>
        <w:ind w:firstLine="540"/>
        <w:jc w:val="both"/>
        <w:spacing w:before="200"/>
      </w:pPr>
      <w:r/>
      <w:bookmarkStart w:id="362" w:name="P362"/>
      <w:r/>
      <w:bookmarkEnd w:id="362"/>
      <w:r>
        <w:rPr>
          <w:sz w:val="20"/>
        </w:rPr>
        <w:t xml:space="preserve">7) о правах, об обязанностях гражданина, ответственности за их неисполнение в случаях, предусмотренных настоящим Федеральным законом;</w:t>
      </w:r>
      <w:r/>
    </w:p>
    <w:p>
      <w:pPr>
        <w:pStyle w:val="829"/>
        <w:ind w:firstLine="540"/>
        <w:jc w:val="both"/>
        <w:spacing w:before="200"/>
      </w:pPr>
      <w:r>
        <w:rPr>
          <w:sz w:val="20"/>
        </w:rPr>
        <w:t xml:space="preserve">8) об обязанностях работника органа службы занятости, исполняющего функции куратора гражданина, и о контактной информации такого работника.</w:t>
      </w:r>
      <w:r/>
    </w:p>
    <w:p>
      <w:pPr>
        <w:pStyle w:val="829"/>
        <w:ind w:firstLine="540"/>
        <w:jc w:val="both"/>
        <w:spacing w:before="200"/>
      </w:pPr>
      <w:r>
        <w:rPr>
          <w:sz w:val="20"/>
        </w:rPr>
        <w:t xml:space="preserve">7. 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w:t>
      </w:r>
      <w:hyperlink r:id="rId60" w:tooltip="Приказ Минтруда России от 17.01.2025 N 10н &quot;Об утверждении примерного перечня мер государственной поддержки в сфере занятости населения для профильной группы гражданина&quot; (Зарегистрировано в Минюсте России 24.03.2025 N 81631) {КонсультантПлюс}" w:history="1">
        <w:r>
          <w:rPr>
            <w:color w:val="0000ff"/>
            <w:sz w:val="20"/>
          </w:rPr>
          <w:t xml:space="preserve">примерного перечня</w:t>
        </w:r>
      </w:hyperlink>
      <w:r>
        <w:rPr>
          <w:sz w:val="20"/>
        </w:rPr>
        <w:t xml:space="preserve"> мер государственной поддержки в с</w:t>
      </w:r>
      <w:r>
        <w:rPr>
          <w:sz w:val="20"/>
        </w:rPr>
        <w:t xml:space="preserve">фере занятости населения для профильной группы гражданина,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8. В индивидуальный план содействия занятости не могут включаться услуги, предусмотренные </w:t>
      </w:r>
      <w:hyperlink w:tooltip="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quot;одного окна&quot;,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 w:anchor="P271" w:history="1">
        <w:r>
          <w:rPr>
            <w:color w:val="0000ff"/>
            <w:sz w:val="20"/>
          </w:rPr>
          <w:t xml:space="preserve">частями 9</w:t>
        </w:r>
      </w:hyperlink>
      <w:r>
        <w:rPr>
          <w:sz w:val="20"/>
        </w:rPr>
        <w:t xml:space="preserve"> - </w:t>
      </w:r>
      <w:hyperlink w:tooltip="11. Государственные, муниципальные, дополнительные и иные услуги, указанные в частях 9 и 10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 w:anchor="P273" w:history="1">
        <w:r>
          <w:rPr>
            <w:color w:val="0000ff"/>
            <w:sz w:val="20"/>
          </w:rPr>
          <w:t xml:space="preserve">11 статьи 20</w:t>
        </w:r>
      </w:hyperlink>
      <w:r>
        <w:rPr>
          <w:sz w:val="20"/>
        </w:rPr>
        <w:t xml:space="preserve"> настоящего Федерального закона, предоставляемые гражданам на возмездной основе.</w:t>
      </w:r>
      <w:r/>
    </w:p>
    <w:p>
      <w:pPr>
        <w:pStyle w:val="829"/>
        <w:ind w:firstLine="540"/>
        <w:jc w:val="both"/>
        <w:spacing w:before="200"/>
      </w:pPr>
      <w:r>
        <w:rPr>
          <w:sz w:val="20"/>
        </w:rPr>
        <w:t xml:space="preserve">9. Индивидуальный план содейст</w:t>
      </w:r>
      <w:r>
        <w:rPr>
          <w:sz w:val="20"/>
        </w:rPr>
        <w:t xml:space="preserve">вия занятости формируется с учетом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r/>
    </w:p>
    <w:p>
      <w:pPr>
        <w:pStyle w:val="829"/>
        <w:ind w:firstLine="540"/>
        <w:jc w:val="both"/>
        <w:spacing w:before="200"/>
      </w:pPr>
      <w:r>
        <w:rPr>
          <w:sz w:val="20"/>
        </w:rPr>
        <w:t xml:space="preserve">1) к периодичности направления органом службы занятости гражданину вариантов подходящей работы, обязательных для рассмотрения гражданином;</w:t>
      </w:r>
      <w:r/>
    </w:p>
    <w:p>
      <w:pPr>
        <w:pStyle w:val="829"/>
        <w:ind w:firstLine="540"/>
        <w:jc w:val="both"/>
        <w:spacing w:before="200"/>
      </w:pPr>
      <w:r>
        <w:rPr>
          <w:sz w:val="20"/>
        </w:rPr>
        <w:t xml:space="preserve">2) к обязанности гражданина по выбору вариантов подходящей работы, направляемых гражданину органом службы занятости, для проведения переговоров с работодателем о трудоустройстве;</w:t>
      </w:r>
      <w:r/>
    </w:p>
    <w:p>
      <w:pPr>
        <w:pStyle w:val="829"/>
        <w:ind w:firstLine="540"/>
        <w:jc w:val="both"/>
        <w:spacing w:before="200"/>
      </w:pPr>
      <w:r>
        <w:rPr>
          <w:sz w:val="20"/>
        </w:rPr>
        <w:t xml:space="preserve">3) к количеству обязательных явок гражданина в орган службы занятости в неделю.</w:t>
      </w:r>
      <w:r/>
    </w:p>
    <w:p>
      <w:pPr>
        <w:pStyle w:val="829"/>
        <w:ind w:firstLine="540"/>
        <w:jc w:val="both"/>
        <w:spacing w:before="200"/>
      </w:pPr>
      <w:r/>
      <w:bookmarkStart w:id="370" w:name="P370"/>
      <w:r/>
      <w:bookmarkEnd w:id="370"/>
      <w:r>
        <w:rPr>
          <w:sz w:val="20"/>
        </w:rPr>
        <w:t xml:space="preserve">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r/>
    </w:p>
    <w:p>
      <w:pPr>
        <w:pStyle w:val="829"/>
        <w:ind w:firstLine="540"/>
        <w:jc w:val="both"/>
        <w:spacing w:before="200"/>
      </w:pPr>
      <w:r/>
      <w:bookmarkStart w:id="371" w:name="P371"/>
      <w:r/>
      <w:bookmarkEnd w:id="371"/>
      <w:r>
        <w:rPr>
          <w:sz w:val="20"/>
        </w:rPr>
        <w:t xml:space="preserve">11. В случае несо</w:t>
      </w:r>
      <w:r>
        <w:rPr>
          <w:sz w:val="20"/>
        </w:rPr>
        <w:t xml:space="preserve">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w:t>
      </w:r>
      <w:r>
        <w:rPr>
          <w:sz w:val="20"/>
        </w:rPr>
        <w:t xml:space="preserve">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w:t>
      </w:r>
      <w:hyperlink r:id="rId61" w:tooltip="Приказ Минтруда России от 31.10.2024 N 599н &quot;Об утверждении Порядка обращения гражданина в исполнительный орган субъекта Российской Федерации, осуществляющий полномочия в сфере занятости населения, в случае неурегулирования с органом службы занятости разногласий по содержанию индивидуального плана содействия занятости&quot; (Зарегистрировано в Минюсте России 02.12.2024 N 80425) {КонсультантПлюс}" w:history="1">
        <w:r>
          <w:rPr>
            <w:color w:val="0000ff"/>
            <w:sz w:val="20"/>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bookmarkStart w:id="372" w:name="P372"/>
      <w:r/>
      <w:bookmarkEnd w:id="372"/>
      <w:r>
        <w:rPr>
          <w:sz w:val="20"/>
        </w:rPr>
        <w:t xml:space="preserve">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r/>
    </w:p>
    <w:p>
      <w:pPr>
        <w:pStyle w:val="829"/>
        <w:ind w:firstLine="540"/>
        <w:jc w:val="both"/>
        <w:spacing w:before="200"/>
      </w:pPr>
      <w:r>
        <w:rPr>
          <w:sz w:val="20"/>
        </w:rPr>
        <w:t xml:space="preserve">1) на основании результатов повторного профилирования гражданина, ищущего работу, безработного гражданина, проводимого в соответствии с </w:t>
      </w:r>
      <w:hyperlink w:tooltip="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anchor="P350" w:history="1">
        <w:r>
          <w:rPr>
            <w:color w:val="0000ff"/>
            <w:sz w:val="20"/>
          </w:rPr>
          <w:t xml:space="preserve">частью 4</w:t>
        </w:r>
      </w:hyperlink>
      <w:r>
        <w:rPr>
          <w:sz w:val="20"/>
        </w:rPr>
        <w:t xml:space="preserve"> настоящей статьи;</w:t>
      </w:r>
      <w:r/>
    </w:p>
    <w:p>
      <w:pPr>
        <w:pStyle w:val="829"/>
        <w:ind w:firstLine="540"/>
        <w:jc w:val="both"/>
        <w:spacing w:before="200"/>
      </w:pPr>
      <w:r>
        <w:rPr>
          <w:sz w:val="20"/>
        </w:rPr>
        <w:t xml:space="preserve">2) по согласованию с гражданином, ищущим работу, безработным гражданином в части информации, предусмотренной </w:t>
      </w:r>
      <w:hyperlink w:tooltip="4) о сроках предоставления гражданину мер государственной поддержки в сфере занятости населения, включенных в индивидуальный план содействия занятости;" w:anchor="P359" w:history="1">
        <w:r>
          <w:rPr>
            <w:color w:val="0000ff"/>
            <w:sz w:val="20"/>
          </w:rPr>
          <w:t xml:space="preserve">пунктами 4</w:t>
        </w:r>
      </w:hyperlink>
      <w:r>
        <w:rPr>
          <w:sz w:val="20"/>
        </w:rPr>
        <w:t xml:space="preserve">, </w:t>
      </w:r>
      <w:hyperlink w:tooltip="5) о сроках выплаты пособия по безработице;" w:anchor="P360" w:history="1">
        <w:r>
          <w:rPr>
            <w:color w:val="0000ff"/>
            <w:sz w:val="20"/>
          </w:rPr>
          <w:t xml:space="preserve">5</w:t>
        </w:r>
      </w:hyperlink>
      <w:r>
        <w:rPr>
          <w:sz w:val="20"/>
        </w:rPr>
        <w:t xml:space="preserve"> и </w:t>
      </w:r>
      <w:hyperlink w:tooltip="7) о правах, об обязанностях гражданина, ответственности за их неисполнение в случаях, предусмотренных настоящим Федеральным законом;" w:anchor="P362" w:history="1">
        <w:r>
          <w:rPr>
            <w:color w:val="0000ff"/>
            <w:sz w:val="20"/>
          </w:rPr>
          <w:t xml:space="preserve">7 части 6</w:t>
        </w:r>
      </w:hyperlink>
      <w:r>
        <w:rPr>
          <w:sz w:val="20"/>
        </w:rPr>
        <w:t xml:space="preserve"> настоящей статьи.</w:t>
      </w:r>
      <w:r/>
    </w:p>
    <w:p>
      <w:pPr>
        <w:pStyle w:val="829"/>
        <w:ind w:firstLine="540"/>
        <w:jc w:val="both"/>
        <w:spacing w:before="200"/>
      </w:pPr>
      <w:r>
        <w:rPr>
          <w:sz w:val="20"/>
        </w:rPr>
        <w:t xml:space="preserve">13. Выполнение индивидуального плана содействия занятости гражданином, ищущим работу и претендующим на признание его безработным, безработным гражданином является обязательным.</w:t>
      </w:r>
      <w:r/>
    </w:p>
    <w:p>
      <w:pPr>
        <w:pStyle w:val="829"/>
        <w:ind w:firstLine="540"/>
        <w:jc w:val="both"/>
        <w:spacing w:before="200"/>
      </w:pPr>
      <w:r>
        <w:rPr>
          <w:sz w:val="20"/>
        </w:rPr>
        <w:t xml:space="preserve">14. Выполнение индивидуального плана содействия занятости безработным гражданином является основанием для выплаты ему пособия по безработице.</w:t>
      </w:r>
      <w:r/>
    </w:p>
    <w:p>
      <w:pPr>
        <w:pStyle w:val="829"/>
        <w:ind w:firstLine="540"/>
        <w:jc w:val="both"/>
        <w:spacing w:before="200"/>
      </w:pPr>
      <w:r>
        <w:rPr>
          <w:sz w:val="20"/>
        </w:rPr>
        <w:t xml:space="preserve">15. Перечень документов, подтверждающих наличие уважительных причин невыполнения безрабо</w:t>
      </w:r>
      <w:r>
        <w:rPr>
          <w:sz w:val="20"/>
        </w:rPr>
        <w:t xml:space="preserve">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16. Орган службы занятости информирует и консультирует гражданина по вопросам формирования и выполнения индивидуального плана содействия занятости.</w:t>
      </w:r>
      <w:r/>
    </w:p>
    <w:p>
      <w:pPr>
        <w:pStyle w:val="829"/>
        <w:ind w:firstLine="540"/>
        <w:jc w:val="both"/>
      </w:pPr>
      <w:r>
        <w:rPr>
          <w:sz w:val="20"/>
        </w:rPr>
      </w:r>
      <w:r/>
    </w:p>
    <w:p>
      <w:pPr>
        <w:pStyle w:val="831"/>
        <w:ind w:firstLine="540"/>
        <w:jc w:val="both"/>
        <w:outlineLvl w:val="1"/>
      </w:pPr>
      <w:r/>
      <w:bookmarkStart w:id="380" w:name="P380"/>
      <w:r/>
      <w:bookmarkEnd w:id="380"/>
      <w:r>
        <w:rPr>
          <w:sz w:val="20"/>
        </w:rPr>
        <w:t xml:space="preserve">Статья 27. Подходящая работа</w:t>
      </w:r>
      <w:r/>
    </w:p>
    <w:p>
      <w:pPr>
        <w:pStyle w:val="829"/>
        <w:ind w:firstLine="540"/>
        <w:jc w:val="both"/>
      </w:pPr>
      <w:r>
        <w:rPr>
          <w:sz w:val="20"/>
        </w:rPr>
      </w:r>
      <w:r/>
    </w:p>
    <w:p>
      <w:pPr>
        <w:pStyle w:val="829"/>
        <w:ind w:firstLine="540"/>
        <w:jc w:val="both"/>
      </w:pPr>
      <w:r>
        <w:rPr>
          <w:sz w:val="20"/>
        </w:rPr>
        <w:t xml:space="preserve">1. Подходящая работа определяется органом службы занятости индивидуально для гражданина, ищущего работу, безработного гражданина.</w:t>
      </w:r>
      <w:r/>
    </w:p>
    <w:p>
      <w:pPr>
        <w:pStyle w:val="829"/>
        <w:ind w:firstLine="540"/>
        <w:jc w:val="both"/>
        <w:spacing w:before="200"/>
      </w:pPr>
      <w:r>
        <w:rPr>
          <w:sz w:val="20"/>
        </w:rPr>
        <w:t xml:space="preserve">2. </w:t>
      </w:r>
      <w:hyperlink r:id="rId62" w:tooltip="Постановление Правительства РФ от 16.10.2024 N 1379 (ред. от 23.01.2026)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history="1">
        <w:r>
          <w:rPr>
            <w:color w:val="0000ff"/>
            <w:sz w:val="20"/>
          </w:rPr>
          <w:t xml:space="preserve">Правила</w:t>
        </w:r>
      </w:hyperlink>
      <w:r>
        <w:rPr>
          <w:sz w:val="20"/>
        </w:rPr>
        <w:t xml:space="preserve">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r/>
    </w:p>
    <w:p>
      <w:pPr>
        <w:pStyle w:val="829"/>
        <w:ind w:firstLine="540"/>
        <w:jc w:val="both"/>
        <w:spacing w:before="200"/>
      </w:pPr>
      <w:r>
        <w:rPr>
          <w:sz w:val="20"/>
        </w:rPr>
        <w:t xml:space="preserve">3. Для определения подходящей работы используются следующие критерии:</w:t>
      </w:r>
      <w:r/>
    </w:p>
    <w:p>
      <w:pPr>
        <w:pStyle w:val="829"/>
        <w:ind w:firstLine="540"/>
        <w:jc w:val="both"/>
        <w:spacing w:before="200"/>
      </w:pPr>
      <w:r>
        <w:rPr>
          <w:sz w:val="20"/>
        </w:rPr>
        <w:t xml:space="preserve">1) образование (вид, уровень), профессия, специальность, направление подготовки, квалификация;</w:t>
      </w:r>
      <w:r/>
    </w:p>
    <w:p>
      <w:pPr>
        <w:pStyle w:val="829"/>
        <w:ind w:firstLine="540"/>
        <w:jc w:val="both"/>
        <w:spacing w:before="200"/>
      </w:pPr>
      <w:r>
        <w:rPr>
          <w:sz w:val="20"/>
        </w:rPr>
        <w:t xml:space="preserve">2) опыт работы, в том числе по профессии, специальности, направлению подготовки, должности;</w:t>
      </w:r>
      <w:r/>
    </w:p>
    <w:p>
      <w:pPr>
        <w:pStyle w:val="829"/>
        <w:ind w:firstLine="540"/>
        <w:jc w:val="both"/>
        <w:spacing w:before="200"/>
      </w:pPr>
      <w:r>
        <w:rPr>
          <w:sz w:val="20"/>
        </w:rPr>
        <w:t xml:space="preserve">3) форма занятости;</w:t>
      </w:r>
      <w:r/>
    </w:p>
    <w:p>
      <w:pPr>
        <w:pStyle w:val="829"/>
        <w:ind w:firstLine="540"/>
        <w:jc w:val="both"/>
        <w:spacing w:before="200"/>
      </w:pPr>
      <w:r>
        <w:rPr>
          <w:sz w:val="20"/>
        </w:rPr>
        <w:t xml:space="preserve">4) местонахождение рабочего места;</w:t>
      </w:r>
      <w:r/>
    </w:p>
    <w:p>
      <w:pPr>
        <w:pStyle w:val="829"/>
        <w:ind w:firstLine="540"/>
        <w:jc w:val="both"/>
        <w:spacing w:before="200"/>
      </w:pPr>
      <w:r>
        <w:rPr>
          <w:sz w:val="20"/>
        </w:rPr>
        <w:t xml:space="preserve">5) </w:t>
      </w:r>
      <w:hyperlink r:id="rId63" w:tooltip="&lt;Письмо&gt; Минтруда России от 27.12.2024 N 16-1/10/В-22996 &lt;О разъяснении некоторых вопросов в связи с вступлением в силу в полном объеме Федерального закона от 12.12.2024 N 565-ФЗ &quot;О занятости населения в Российской Федерации&quot;&gt; {КонсультантПлюс}" w:history="1">
        <w:r>
          <w:rPr>
            <w:color w:val="0000ff"/>
            <w:sz w:val="20"/>
          </w:rPr>
          <w:t xml:space="preserve">размер</w:t>
        </w:r>
      </w:hyperlink>
      <w:r>
        <w:rPr>
          <w:sz w:val="20"/>
        </w:rPr>
        <w:t xml:space="preserve"> заработной платы;</w:t>
      </w:r>
      <w:r/>
    </w:p>
    <w:p>
      <w:pPr>
        <w:pStyle w:val="829"/>
        <w:ind w:firstLine="540"/>
        <w:jc w:val="both"/>
        <w:spacing w:before="200"/>
      </w:pPr>
      <w:r>
        <w:rPr>
          <w:sz w:val="20"/>
        </w:rPr>
        <w:t xml:space="preserve">6) обстоятельства жизненной ситуации гражданина, ищущего работу, безработного гражданина, которые должны учитываться при подборе подходящей работы, в том числе сведения об имеющихся у них ограничениях жизнедеятельности, в том числе инвалидности.</w:t>
      </w:r>
      <w:r/>
    </w:p>
    <w:p>
      <w:pPr>
        <w:pStyle w:val="829"/>
        <w:ind w:firstLine="540"/>
        <w:jc w:val="both"/>
        <w:spacing w:before="200"/>
      </w:pPr>
      <w:r/>
      <w:bookmarkStart w:id="391" w:name="P391"/>
      <w:r/>
      <w:bookmarkEnd w:id="391"/>
      <w:r>
        <w:rPr>
          <w:sz w:val="20"/>
        </w:rPr>
        <w:t xml:space="preserve">4. Оплачиваемая работа, включая работу временного характера и оплачиваемые общественные работы, требующая или не требующая (с учетом возрастных и </w:t>
      </w:r>
      <w:r>
        <w:rPr>
          <w:sz w:val="20"/>
        </w:rPr>
        <w:t xml:space="preserve">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w:t>
      </w:r>
      <w:r/>
    </w:p>
    <w:p>
      <w:pPr>
        <w:pStyle w:val="829"/>
        <w:ind w:firstLine="540"/>
        <w:jc w:val="both"/>
        <w:spacing w:before="200"/>
      </w:pPr>
      <w:r>
        <w:rPr>
          <w:sz w:val="20"/>
        </w:rPr>
        <w:t xml:space="preserve">1) впервые ищущих работу и при этом не имеющих квалификации;</w:t>
      </w:r>
      <w:r/>
    </w:p>
    <w:p>
      <w:pPr>
        <w:pStyle w:val="829"/>
        <w:ind w:firstLine="540"/>
        <w:jc w:val="both"/>
        <w:spacing w:before="200"/>
      </w:pPr>
      <w:r>
        <w:rPr>
          <w:sz w:val="20"/>
        </w:rPr>
        <w:t xml:space="preserve">2) уволенных более одного раза в течение одного года, 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r/>
    </w:p>
    <w:p>
      <w:pPr>
        <w:pStyle w:val="829"/>
        <w:ind w:firstLine="540"/>
        <w:jc w:val="both"/>
        <w:spacing w:before="200"/>
      </w:pPr>
      <w:r>
        <w:rPr>
          <w:sz w:val="20"/>
        </w:rPr>
        <w:t xml:space="preserve">3) стремящихся возобновить трудовую деятельность после длительного (более одного года) перерыва;</w:t>
      </w:r>
      <w:r/>
    </w:p>
    <w:p>
      <w:pPr>
        <w:pStyle w:val="829"/>
        <w:ind w:firstLine="540"/>
        <w:jc w:val="both"/>
        <w:spacing w:before="200"/>
      </w:pPr>
      <w:r>
        <w:rPr>
          <w:sz w:val="20"/>
        </w:rPr>
        <w:t xml:space="preserve">4) направленных органом службы занятости на обучение в организацию, осуществляющую образовательную деятельность, и отчисленных из нее за совершение виновных действий;</w:t>
      </w:r>
      <w:r/>
    </w:p>
    <w:p>
      <w:pPr>
        <w:pStyle w:val="829"/>
        <w:ind w:firstLine="540"/>
        <w:jc w:val="both"/>
        <w:spacing w:before="200"/>
      </w:pPr>
      <w:r>
        <w:rPr>
          <w:sz w:val="20"/>
        </w:rPr>
        <w:t xml:space="preserve">5) 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r/>
    </w:p>
    <w:p>
      <w:pPr>
        <w:pStyle w:val="829"/>
        <w:ind w:firstLine="540"/>
        <w:jc w:val="both"/>
        <w:spacing w:before="200"/>
      </w:pPr>
      <w:r>
        <w:rPr>
          <w:sz w:val="20"/>
        </w:rPr>
        <w:t xml:space="preserve">6) состоящих на регистрационном учете в органе службы занятости более 12 месяцев;</w:t>
      </w:r>
      <w:r/>
    </w:p>
    <w:p>
      <w:pPr>
        <w:pStyle w:val="829"/>
        <w:ind w:firstLine="540"/>
        <w:jc w:val="both"/>
        <w:spacing w:before="200"/>
      </w:pPr>
      <w:r>
        <w:rPr>
          <w:sz w:val="20"/>
        </w:rPr>
        <w:t xml:space="preserve">7) обратившихся в орган службы занятости после окончания сезонных работ.</w:t>
      </w:r>
      <w:r/>
    </w:p>
    <w:p>
      <w:pPr>
        <w:pStyle w:val="829"/>
        <w:ind w:firstLine="540"/>
        <w:jc w:val="both"/>
      </w:pPr>
      <w:r>
        <w:rPr>
          <w:sz w:val="20"/>
        </w:rPr>
      </w:r>
      <w:r/>
    </w:p>
    <w:p>
      <w:pPr>
        <w:pStyle w:val="831"/>
        <w:jc w:val="center"/>
        <w:outlineLvl w:val="0"/>
      </w:pPr>
      <w:r>
        <w:rPr>
          <w:sz w:val="20"/>
        </w:rPr>
        <w:t xml:space="preserve">Глава 6. МЕРЫ ГОСУДАРСТВЕННОЙ ПОДДЕРЖКИ В СФЕРЕ</w:t>
      </w:r>
      <w:r/>
    </w:p>
    <w:p>
      <w:pPr>
        <w:pStyle w:val="831"/>
        <w:jc w:val="center"/>
      </w:pPr>
      <w:r>
        <w:rPr>
          <w:sz w:val="20"/>
        </w:rPr>
        <w:t xml:space="preserve">ЗАНЯТОСТИ НАСЕЛЕНИЯ</w:t>
      </w:r>
      <w:r/>
    </w:p>
    <w:p>
      <w:pPr>
        <w:pStyle w:val="829"/>
        <w:ind w:firstLine="540"/>
        <w:jc w:val="both"/>
      </w:pPr>
      <w:r>
        <w:rPr>
          <w:sz w:val="20"/>
        </w:rPr>
      </w:r>
      <w:r/>
    </w:p>
    <w:p>
      <w:pPr>
        <w:pStyle w:val="831"/>
        <w:jc w:val="center"/>
        <w:outlineLvl w:val="1"/>
      </w:pPr>
      <w:r>
        <w:rPr>
          <w:sz w:val="20"/>
        </w:rPr>
        <w:t xml:space="preserve">§ 1. Общие положения</w:t>
      </w:r>
      <w:r/>
    </w:p>
    <w:p>
      <w:pPr>
        <w:pStyle w:val="829"/>
        <w:ind w:firstLine="540"/>
        <w:jc w:val="both"/>
      </w:pPr>
      <w:r>
        <w:rPr>
          <w:sz w:val="20"/>
        </w:rPr>
      </w:r>
      <w:r/>
    </w:p>
    <w:p>
      <w:pPr>
        <w:pStyle w:val="831"/>
        <w:ind w:firstLine="540"/>
        <w:jc w:val="both"/>
        <w:outlineLvl w:val="2"/>
      </w:pPr>
      <w:r>
        <w:rPr>
          <w:sz w:val="20"/>
        </w:rPr>
        <w:t xml:space="preserve">Статья 28. Виды мер государственной поддержки в сфере занятости населения</w:t>
      </w:r>
      <w:r/>
    </w:p>
    <w:p>
      <w:pPr>
        <w:pStyle w:val="829"/>
        <w:ind w:firstLine="540"/>
        <w:jc w:val="both"/>
      </w:pPr>
      <w:r>
        <w:rPr>
          <w:sz w:val="20"/>
        </w:rPr>
      </w:r>
      <w:r/>
    </w:p>
    <w:p>
      <w:pPr>
        <w:pStyle w:val="829"/>
        <w:ind w:firstLine="540"/>
        <w:jc w:val="both"/>
      </w:pPr>
      <w:r>
        <w:rPr>
          <w:sz w:val="20"/>
        </w:rPr>
        <w:t xml:space="preserve">1. Гражданам и работодателям предоставляются основные, дополнительные и иные мер</w:t>
      </w:r>
      <w:r>
        <w:rPr>
          <w:sz w:val="20"/>
        </w:rPr>
        <w:t xml:space="preserve">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r/>
    </w:p>
    <w:p>
      <w:pPr>
        <w:pStyle w:val="829"/>
        <w:ind w:firstLine="540"/>
        <w:jc w:val="both"/>
        <w:spacing w:before="200"/>
      </w:pPr>
      <w:r>
        <w:rPr>
          <w:sz w:val="20"/>
        </w:rPr>
        <w:t xml:space="preserve">2. Основные меры государственной поддержки в сфере занятости населения предоставляются гражданам и работодателям в соот</w:t>
      </w:r>
      <w:r>
        <w:rPr>
          <w:sz w:val="20"/>
        </w:rPr>
        <w:t xml:space="preserve">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w:t>
      </w:r>
      <w:hyperlink r:id="rId64" w:tooltip="&lt;Письмо&gt; Минтруда России от 27.12.2024 N 16-1/10/В-22996 &lt;О разъяснении некоторых вопросов в связи с вступлением в силу в полном объеме Федерального закона от 12.12.2024 N 565-ФЗ &quot;О занятости населения в Российской Федерации&quot;&gt; {КонсультантПлюс}" w:history="1">
        <w:r>
          <w:rPr>
            <w:color w:val="0000ff"/>
            <w:sz w:val="20"/>
          </w:rPr>
          <w:t xml:space="preserve">включены</w:t>
        </w:r>
      </w:hyperlink>
      <w:r>
        <w:rPr>
          <w:sz w:val="20"/>
        </w:rPr>
        <w:t xml:space="preserve"> в индивидуальный план содействия занятости, формируемый в соответствии со </w:t>
      </w:r>
      <w:hyperlink w:tooltip="Статья 26. Индивидуальный план содействия занятости" w:anchor="P345" w:history="1">
        <w:r>
          <w:rPr>
            <w:color w:val="0000ff"/>
            <w:sz w:val="20"/>
          </w:rPr>
          <w:t xml:space="preserve">статьей 26</w:t>
        </w:r>
      </w:hyperlink>
      <w:r>
        <w:rPr>
          <w:sz w:val="20"/>
        </w:rPr>
        <w:t xml:space="preserve"> настоящего Федерального закона.</w:t>
      </w:r>
      <w:r/>
    </w:p>
    <w:p>
      <w:pPr>
        <w:pStyle w:val="829"/>
        <w:ind w:firstLine="540"/>
        <w:jc w:val="both"/>
        <w:spacing w:before="200"/>
      </w:pPr>
      <w:r/>
      <w:bookmarkStart w:id="409" w:name="P409"/>
      <w:r/>
      <w:bookmarkEnd w:id="409"/>
      <w:r>
        <w:rPr>
          <w:sz w:val="20"/>
        </w:rPr>
        <w:t xml:space="preserve">3. К основным мерам государственной поддержки в сфере занятости населения относятся:</w:t>
      </w:r>
      <w:r/>
    </w:p>
    <w:p>
      <w:pPr>
        <w:pStyle w:val="829"/>
        <w:ind w:firstLine="540"/>
        <w:jc w:val="both"/>
        <w:spacing w:before="200"/>
      </w:pPr>
      <w:r/>
      <w:bookmarkStart w:id="410" w:name="P410"/>
      <w:r/>
      <w:bookmarkEnd w:id="410"/>
      <w:r>
        <w:rPr>
          <w:sz w:val="20"/>
        </w:rPr>
        <w:t xml:space="preserve">1) </w:t>
      </w:r>
      <w:hyperlink r:id="rId65" w:tooltip="Приказ Минтруда России от 05.12.2024 N 667н &quot;Об утверждении Стандарта деятельности по осуществлению полномочия в сфере занятости населения по содействию гражданам в поиске подходящей работы, включая оказание содействия в составлении анкеты&quot; (Зарегистрировано в Минюсте России 17.02.2025 N 81267) {КонсультантПлюс}" w:history="1">
        <w:r>
          <w:rPr>
            <w:color w:val="0000ff"/>
            <w:sz w:val="20"/>
          </w:rPr>
          <w:t xml:space="preserve">содействие</w:t>
        </w:r>
      </w:hyperlink>
      <w:r>
        <w:rPr>
          <w:sz w:val="20"/>
        </w:rPr>
        <w:t xml:space="preserve"> гражданам в поиске подходящей работы, включая оказание содействия в составлении анкеты;</w:t>
      </w:r>
      <w:r/>
    </w:p>
    <w:p>
      <w:pPr>
        <w:pStyle w:val="829"/>
        <w:ind w:firstLine="540"/>
        <w:jc w:val="both"/>
        <w:spacing w:before="200"/>
      </w:pPr>
      <w:r>
        <w:rPr>
          <w:sz w:val="20"/>
        </w:rPr>
        <w:t xml:space="preserve">2) </w:t>
      </w:r>
      <w:hyperlink r:id="rId66" w:tooltip="Приказ Минтруда России от 22.11.2024 N 629н &quot;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quot; (Зарегистрировано в Минюсте России 17.02.2025 N 81263) {КонсультантПлюс}" w:history="1">
        <w:r>
          <w:rPr>
            <w:color w:val="0000ff"/>
            <w:sz w:val="20"/>
          </w:rPr>
          <w:t xml:space="preserve">организация</w:t>
        </w:r>
      </w:hyperlink>
      <w:r>
        <w:rPr>
          <w:sz w:val="20"/>
        </w:rPr>
        <w:t xml:space="preserve"> временного трудоустройства несовершеннолетних граждан в возрасте от 14 до 18 лет в свободное от учебы время;</w:t>
      </w:r>
      <w:r/>
    </w:p>
    <w:p>
      <w:pPr>
        <w:pStyle w:val="829"/>
        <w:ind w:firstLine="540"/>
        <w:jc w:val="both"/>
        <w:spacing w:before="200"/>
      </w:pPr>
      <w:r>
        <w:rPr>
          <w:sz w:val="20"/>
        </w:rPr>
        <w:t xml:space="preserve">3) </w:t>
      </w:r>
      <w:hyperlink r:id="rId67" w:tooltip="Приказ Минтруда России от 10.12.2024 N 683н &quot;Об утверждении Стандарта деятельности по осуществлению полномочия в сфере занятости населения по организации временного трудоустройства безработных граждан, испытывающих трудности в поиске работы&quot; (Зарегистрировано в Минюсте России 17.02.2025 N 81266) {КонсультантПлюс}" w:history="1">
        <w:r>
          <w:rPr>
            <w:color w:val="0000ff"/>
            <w:sz w:val="20"/>
          </w:rPr>
          <w:t xml:space="preserve">организация</w:t>
        </w:r>
      </w:hyperlink>
      <w:r>
        <w:rPr>
          <w:sz w:val="20"/>
        </w:rPr>
        <w:t xml:space="preserve"> временного трудоустройства безработных граждан, испытывающих трудности в поиске работы;</w:t>
      </w:r>
      <w:r/>
    </w:p>
    <w:p>
      <w:pPr>
        <w:pStyle w:val="829"/>
        <w:ind w:firstLine="540"/>
        <w:jc w:val="both"/>
        <w:spacing w:before="200"/>
      </w:pPr>
      <w:r>
        <w:rPr>
          <w:sz w:val="20"/>
        </w:rPr>
        <w:t xml:space="preserve">4) </w:t>
      </w:r>
      <w:hyperlink r:id="rId68" w:tooltip="Приказ Минтруда России от 29.10.2024 N 585н &quot;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quot; (Зарегистрировано в Минюсте России 27.11.2024 N 80341) {КонсультантПлюс}" w:history="1">
        <w:r>
          <w:rPr>
            <w:color w:val="0000ff"/>
            <w:sz w:val="20"/>
          </w:rPr>
          <w:t xml:space="preserve">организация</w:t>
        </w:r>
      </w:hyperlink>
      <w:r>
        <w:rPr>
          <w:sz w:val="20"/>
        </w:rPr>
        <w:t xml:space="preserve"> проведения оплачиваемых общественных работ;</w:t>
      </w:r>
      <w:r/>
    </w:p>
    <w:p>
      <w:pPr>
        <w:pStyle w:val="829"/>
        <w:ind w:firstLine="540"/>
        <w:jc w:val="both"/>
        <w:spacing w:before="200"/>
      </w:pPr>
      <w:r>
        <w:rPr>
          <w:sz w:val="20"/>
        </w:rPr>
        <w:t xml:space="preserve">5) </w:t>
      </w:r>
      <w:hyperlink r:id="rId69" w:tooltip="Приказ Минтруда России от 03.12.2024 N 660н &quot;Об утверждении Стандарта деятельности по осуществлению полномочия в сфере занятости населения по организации социальной адаптации граждан, ищущих работу, безработных граждан&quot; (Зарегистрировано в Минюсте России 25.12.2024 N 80731) {КонсультантПлюс}" w:history="1">
        <w:r>
          <w:rPr>
            <w:color w:val="0000ff"/>
            <w:sz w:val="20"/>
          </w:rPr>
          <w:t xml:space="preserve">социальная адаптация</w:t>
        </w:r>
      </w:hyperlink>
      <w:r>
        <w:rPr>
          <w:sz w:val="20"/>
        </w:rPr>
        <w:t xml:space="preserve"> граждан, ищущих работу, безработных граждан;</w:t>
      </w:r>
      <w:r/>
    </w:p>
    <w:p>
      <w:pPr>
        <w:pStyle w:val="829"/>
        <w:ind w:firstLine="540"/>
        <w:jc w:val="both"/>
        <w:spacing w:before="200"/>
      </w:pPr>
      <w:r/>
      <w:bookmarkStart w:id="415" w:name="P415"/>
      <w:r/>
      <w:bookmarkEnd w:id="415"/>
      <w:r>
        <w:rPr>
          <w:sz w:val="20"/>
        </w:rPr>
        <w:t xml:space="preserve">6) </w:t>
      </w:r>
      <w:hyperlink r:id="rId70" w:tooltip="Приказ Минтруда России от 12.12.2024 N 694н &quot;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quot; (Зарегистрировано в Минюсте России 17.02.2025 N 81270) {КонсультантПлюс}" w:history="1">
        <w:r>
          <w:rPr>
            <w:color w:val="0000ff"/>
            <w:sz w:val="20"/>
          </w:rPr>
          <w:t xml:space="preserve">организация</w:t>
        </w:r>
      </w:hyperlink>
      <w:r>
        <w:rPr>
          <w:sz w:val="20"/>
        </w:rPr>
        <w:t xml:space="preserve">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r/>
    </w:p>
    <w:p>
      <w:pPr>
        <w:pStyle w:val="829"/>
        <w:ind w:firstLine="540"/>
        <w:jc w:val="both"/>
        <w:spacing w:before="200"/>
      </w:pPr>
      <w:r>
        <w:rPr>
          <w:sz w:val="20"/>
        </w:rPr>
        <w:t xml:space="preserve">7) </w:t>
      </w:r>
      <w:hyperlink r:id="rId71" w:tooltip="Приказ Минтруда России от 03.12.2024 N 659н &quot;Об утверждении Стандарта деятельности по осуществлению полномочия в сфере занятости населения по психологической поддержке безработных граждан&quot; (Зарегистрировано в Минюсте России 25.12.2024 N 80732) {КонсультантПлюс}" w:history="1">
        <w:r>
          <w:rPr>
            <w:color w:val="0000ff"/>
            <w:sz w:val="20"/>
          </w:rPr>
          <w:t xml:space="preserve">психологическая поддержка</w:t>
        </w:r>
      </w:hyperlink>
      <w:r>
        <w:rPr>
          <w:sz w:val="20"/>
        </w:rPr>
        <w:t xml:space="preserve"> безработных граждан;</w:t>
      </w:r>
      <w:r/>
    </w:p>
    <w:p>
      <w:pPr>
        <w:pStyle w:val="829"/>
        <w:ind w:firstLine="540"/>
        <w:jc w:val="both"/>
        <w:spacing w:before="200"/>
      </w:pPr>
      <w:r>
        <w:rPr>
          <w:sz w:val="20"/>
        </w:rPr>
        <w:t xml:space="preserve">8) </w:t>
      </w:r>
      <w:hyperlink w:tooltip="Статья 30. Организация прохождения профессионального обучения, получения дополнительного профессионального образования" w:anchor="P449" w:history="1">
        <w:r>
          <w:rPr>
            <w:color w:val="0000ff"/>
            <w:sz w:val="20"/>
          </w:rPr>
          <w:t xml:space="preserve">организация</w:t>
        </w:r>
      </w:hyperlink>
      <w:r>
        <w:rPr>
          <w:sz w:val="20"/>
        </w:rPr>
        <w:t xml:space="preserve">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r/>
    </w:p>
    <w:p>
      <w:pPr>
        <w:pStyle w:val="829"/>
        <w:ind w:firstLine="540"/>
        <w:jc w:val="both"/>
        <w:spacing w:before="200"/>
      </w:pPr>
      <w:r>
        <w:rPr>
          <w:sz w:val="20"/>
        </w:rPr>
        <w:t xml:space="preserve">9) </w:t>
      </w:r>
      <w:hyperlink r:id="rId72" w:tooltip="Приказ Минтруда России от 06.12.2024 N 673н &quot;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КонсультантПлюс}" w:history="1">
        <w:r>
          <w:rPr>
            <w:color w:val="0000ff"/>
            <w:sz w:val="20"/>
          </w:rPr>
          <w:t xml:space="preserve">содействие</w:t>
        </w:r>
      </w:hyperlink>
      <w:r>
        <w:rPr>
          <w:sz w:val="20"/>
        </w:rPr>
        <w:t xml:space="preserve">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w:t>
      </w:r>
      <w:r>
        <w:rPr>
          <w:sz w:val="20"/>
        </w:rPr>
        <w:t xml:space="preserve">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r/>
    </w:p>
    <w:p>
      <w:pPr>
        <w:pStyle w:val="829"/>
        <w:ind w:firstLine="540"/>
        <w:jc w:val="both"/>
        <w:spacing w:before="200"/>
      </w:pPr>
      <w:r>
        <w:rPr>
          <w:sz w:val="20"/>
        </w:rPr>
        <w:t xml:space="preserve">10) </w:t>
      </w:r>
      <w:hyperlink r:id="rId73" w:tooltip="Приказ Минтруда России от 18.12.2024 N 708н &quot;Об утверждении Стандарта деятельности по осуществлению полномочия в сфере занятости населения по содействию гражданам, ищущим работу, безработным гражданам в переезде (переселении) в другую местность для трудоустройства по направлению органов службы занятости&quot; (Зарегистрировано в Минюсте России 17.02.2025 N 81268) {КонсультантПлюс}" w:history="1">
        <w:r>
          <w:rPr>
            <w:color w:val="0000ff"/>
            <w:sz w:val="20"/>
          </w:rPr>
          <w:t xml:space="preserve">содействие</w:t>
        </w:r>
      </w:hyperlink>
      <w:r>
        <w:rPr>
          <w:sz w:val="20"/>
        </w:rPr>
        <w:t xml:space="preserve">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r/>
    </w:p>
    <w:p>
      <w:pPr>
        <w:pStyle w:val="829"/>
        <w:ind w:firstLine="540"/>
        <w:jc w:val="both"/>
        <w:spacing w:before="200"/>
      </w:pPr>
      <w:r>
        <w:rPr>
          <w:sz w:val="20"/>
        </w:rPr>
        <w:t xml:space="preserve">11) </w:t>
      </w:r>
      <w:hyperlink r:id="rId74" w:tooltip="Приказ Минтруда России от 26.02.2025 N 88н &quot;Об утверждении Стандарта деятельности по осуществлению полномочия в сфере занятости населения по содействию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 N 53-ФЗ &quot;О воинской обязанности и военной службе&quot;, либо у которых прекратилось действие заключенного ими контракта о пребывании в добровол {КонсультантПлюс}" w:history="1">
        <w:r>
          <w:rPr>
            <w:color w:val="0000ff"/>
            <w:sz w:val="20"/>
          </w:rPr>
          <w:t xml:space="preserve">содействие</w:t>
        </w:r>
      </w:hyperlink>
      <w:r>
        <w:rPr>
          <w:sz w:val="20"/>
        </w:rPr>
        <w:t xml:space="preserve">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75" w:tooltip="Федеральный закон от 28.03.1998 N 53-ФЗ (ред. от 28.12.2025) &quot;О воинской обязанности и военной службе&quot; {КонсультантПлюс}" w:history="1">
        <w:r>
          <w:rPr>
            <w:color w:val="0000ff"/>
            <w:sz w:val="20"/>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76" w:tooltip="Федеральный закон от 31.05.1996 N 61-ФЗ (ред. от 04.11.2025) &quot;Об обороне&quot; {КонсультантПлюс}" w:history="1">
        <w:r>
          <w:rPr>
            <w:color w:val="0000ff"/>
            <w:sz w:val="20"/>
          </w:rPr>
          <w:t xml:space="preserve">законом</w:t>
        </w:r>
      </w:hyperlink>
      <w:r>
        <w:rPr>
          <w:sz w:val="20"/>
        </w:rPr>
        <w:t xml:space="preserve"> от 31 мая 1996 года N 61-ФЗ "Об обороне", а также граждан, относящихся к членам их семей в соответствии с </w:t>
      </w:r>
      <w:hyperlink r:id="rId77" w:tooltip="Федеральный закон от 27.05.1998 N 76-ФЗ (ред. от 15.12.2025) &quot;О статусе военнослужащих&quot; (с изм. и доп., вступ. в силу с 26.12.2025) {КонсультантПлюс}" w:history="1">
        <w:r>
          <w:rPr>
            <w:color w:val="0000ff"/>
            <w:sz w:val="20"/>
          </w:rPr>
          <w:t xml:space="preserve">пунктами 5</w:t>
        </w:r>
      </w:hyperlink>
      <w:r>
        <w:rPr>
          <w:sz w:val="20"/>
        </w:rPr>
        <w:t xml:space="preserve"> и </w:t>
      </w:r>
      <w:hyperlink r:id="rId78" w:tooltip="Федеральный закон от 27.05.1998 N 76-ФЗ (ред. от 15.12.2025) &quot;О статусе военнослужащих&quot; (с изм. и доп., вступ. в силу с 26.12.2025) {КонсультантПлюс}" w:history="1">
        <w:r>
          <w:rPr>
            <w:color w:val="0000ff"/>
            <w:sz w:val="20"/>
          </w:rPr>
          <w:t xml:space="preserve">5.1 статьи 2</w:t>
        </w:r>
      </w:hyperlink>
      <w:r>
        <w:rPr>
          <w:sz w:val="20"/>
        </w:rPr>
        <w:t xml:space="preserve"> Федерального закона от 27 мая 1998 года N 76-ФЗ "О статусе военнослужащих";</w:t>
      </w:r>
      <w:r/>
    </w:p>
    <w:p>
      <w:pPr>
        <w:pStyle w:val="829"/>
        <w:ind w:firstLine="540"/>
        <w:jc w:val="both"/>
        <w:spacing w:before="200"/>
      </w:pPr>
      <w:r>
        <w:rPr>
          <w:sz w:val="20"/>
        </w:rPr>
        <w:t xml:space="preserve">12) </w:t>
      </w:r>
      <w:hyperlink r:id="rId79" w:tooltip="Приказ Минтруда России от 12.12.2024 N 692н &quot;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quot; (Зарегистрировано в Минюсте России 17.02.2025 N 81269) {КонсультантПлюс}" w:history="1">
        <w:r>
          <w:rPr>
            <w:color w:val="0000ff"/>
            <w:sz w:val="20"/>
          </w:rPr>
          <w:t xml:space="preserve">организация</w:t>
        </w:r>
      </w:hyperlink>
      <w:r>
        <w:rPr>
          <w:sz w:val="20"/>
        </w:rPr>
        <w:t xml:space="preserve"> сопровождения при содействии занятости инвалидов;</w:t>
      </w:r>
      <w:r/>
    </w:p>
    <w:p>
      <w:pPr>
        <w:pStyle w:val="829"/>
        <w:ind w:firstLine="540"/>
        <w:jc w:val="both"/>
        <w:spacing w:before="200"/>
      </w:pPr>
      <w:r>
        <w:rPr>
          <w:sz w:val="20"/>
        </w:rPr>
        <w:t xml:space="preserve">13) </w:t>
      </w:r>
      <w:hyperlink r:id="rId80" w:tooltip="Приказ Минтруда России от 09.12.2024 N 678н &quot;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quot; (Зарегистрировано в Минюсте России 18.02.2025 N 81279) {КонсультантПлюс}" w:history="1">
        <w:r>
          <w:rPr>
            <w:color w:val="0000ff"/>
            <w:sz w:val="20"/>
          </w:rPr>
          <w:t xml:space="preserve">содействие</w:t>
        </w:r>
      </w:hyperlink>
      <w:r>
        <w:rPr>
          <w:sz w:val="20"/>
        </w:rPr>
        <w:t xml:space="preserve"> работодателям в подборе необходимых работников;</w:t>
      </w:r>
      <w:r/>
    </w:p>
    <w:p>
      <w:pPr>
        <w:pStyle w:val="829"/>
        <w:ind w:firstLine="540"/>
        <w:jc w:val="both"/>
        <w:spacing w:before="200"/>
      </w:pPr>
      <w:r>
        <w:rPr>
          <w:sz w:val="20"/>
        </w:rPr>
        <w:t xml:space="preserve">14) </w:t>
      </w:r>
      <w:hyperlink r:id="rId81" w:tooltip="Приказ Минтруда России от 13.03.2025 N 110н &quot;Об утверждении Стандарта деятельности по осуществлению полномочия в сфере занятости населения по организации ярмарок вакансий и учебных рабочих мест&quot; (Зарегистрировано в Минюсте России 04.04.2025 N 81742) {КонсультантПлюс}" w:history="1">
        <w:r>
          <w:rPr>
            <w:color w:val="0000ff"/>
            <w:sz w:val="20"/>
          </w:rPr>
          <w:t xml:space="preserve">организация</w:t>
        </w:r>
      </w:hyperlink>
      <w:r>
        <w:rPr>
          <w:sz w:val="20"/>
        </w:rPr>
        <w:t xml:space="preserve"> ярмарок вакансий и учебных рабочих мест;</w:t>
      </w:r>
      <w:r/>
    </w:p>
    <w:p>
      <w:pPr>
        <w:pStyle w:val="829"/>
        <w:ind w:firstLine="540"/>
        <w:jc w:val="both"/>
        <w:spacing w:before="200"/>
      </w:pPr>
      <w:r>
        <w:rPr>
          <w:sz w:val="20"/>
        </w:rPr>
        <w:t xml:space="preserve">15) </w:t>
      </w:r>
      <w:hyperlink r:id="rId82" w:tooltip="Приказ Минтруда России от 10.12.2024 N 684н &quot;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 ищущих работу, безработных граждан и работодателей&quot; (Зарегистрировано в Минюсте России 28.12.2024 N 80831) {КонсультантПлюс}" w:history="1">
        <w:r>
          <w:rPr>
            <w:color w:val="0000ff"/>
            <w:sz w:val="20"/>
          </w:rPr>
          <w:t xml:space="preserve">организация</w:t>
        </w:r>
      </w:hyperlink>
      <w:r>
        <w:rPr>
          <w:sz w:val="20"/>
        </w:rPr>
        <w:t xml:space="preserve"> и проведение специальных мероприятий по профилированию граждан, ищущих работу, безработных граждан и работодателей;</w:t>
      </w:r>
      <w:r/>
    </w:p>
    <w:p>
      <w:pPr>
        <w:pStyle w:val="829"/>
        <w:ind w:firstLine="540"/>
        <w:jc w:val="both"/>
        <w:spacing w:before="200"/>
      </w:pPr>
      <w:r>
        <w:rPr>
          <w:sz w:val="20"/>
        </w:rPr>
        <w:t xml:space="preserve">16) </w:t>
      </w:r>
      <w:hyperlink r:id="rId83" w:tooltip="Приказ Минтруда России от 07.02.2025 N 52н &quot;Об утверждении Стандарта деятельности по осуществлению полномочия в сфере занятости населения по информированию о положении на рынке труда в субъекте Российской Федерации, социально-трудовых правах граждан, развитии форм занятости&quot; (Зарегистрировано в Минюсте России 18.02.2025 N 81285) {КонсультантПлюс}" w:history="1">
        <w:r>
          <w:rPr>
            <w:color w:val="0000ff"/>
            <w:sz w:val="20"/>
          </w:rPr>
          <w:t xml:space="preserve">информирование</w:t>
        </w:r>
      </w:hyperlink>
      <w:r>
        <w:rPr>
          <w:sz w:val="20"/>
        </w:rPr>
        <w:t xml:space="preserve"> о положении на рынке труда в субъекте Российской Федерации, социально-трудовых правах граждан, развитии форм занятости.</w:t>
      </w:r>
      <w:r/>
    </w:p>
    <w:p>
      <w:pPr>
        <w:pStyle w:val="829"/>
        <w:ind w:firstLine="540"/>
        <w:jc w:val="both"/>
        <w:spacing w:before="200"/>
      </w:pPr>
      <w:r>
        <w:rPr>
          <w:sz w:val="20"/>
        </w:rPr>
        <w:t xml:space="preserve">4. 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меры государственной поддержки в сфере занятости населения. Дополнит</w:t>
      </w:r>
      <w:r>
        <w:rPr>
          <w:sz w:val="20"/>
        </w:rPr>
        <w:t xml:space="preserve">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r/>
    </w:p>
    <w:p>
      <w:pPr>
        <w:pStyle w:val="829"/>
        <w:ind w:firstLine="540"/>
        <w:jc w:val="both"/>
        <w:spacing w:before="200"/>
      </w:pPr>
      <w:r>
        <w:rPr>
          <w:sz w:val="20"/>
        </w:rPr>
        <w:t xml:space="preserve">5. К дополнительным мерам государственной поддержки в сфере занятости населения относятся меры, в том числе направленные:</w:t>
      </w:r>
      <w:r/>
    </w:p>
    <w:p>
      <w:pPr>
        <w:pStyle w:val="829"/>
        <w:ind w:firstLine="540"/>
        <w:jc w:val="both"/>
        <w:spacing w:before="200"/>
      </w:pPr>
      <w:r/>
      <w:bookmarkStart w:id="428" w:name="P428"/>
      <w:r/>
      <w:bookmarkEnd w:id="428"/>
      <w:r>
        <w:rPr>
          <w:sz w:val="20"/>
        </w:rPr>
        <w:t xml:space="preserve">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r/>
    </w:p>
    <w:p>
      <w:pPr>
        <w:pStyle w:val="829"/>
        <w:ind w:firstLine="540"/>
        <w:jc w:val="both"/>
        <w:spacing w:before="200"/>
      </w:pPr>
      <w:r>
        <w:rPr>
          <w:sz w:val="20"/>
        </w:rPr>
        <w:t xml:space="preserve">2) 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r/>
    </w:p>
    <w:p>
      <w:pPr>
        <w:pStyle w:val="829"/>
        <w:ind w:firstLine="540"/>
        <w:jc w:val="both"/>
        <w:spacing w:before="200"/>
      </w:pPr>
      <w:r>
        <w:rPr>
          <w:sz w:val="20"/>
        </w:rPr>
        <w:t xml:space="preserve">3) на поощрение работодателей, сохраняющих действующие и создающих новые рабочие места прежде всего для граждан, испытывающих трудности в поиске работы;</w:t>
      </w:r>
      <w:r/>
    </w:p>
    <w:p>
      <w:pPr>
        <w:pStyle w:val="829"/>
        <w:ind w:firstLine="540"/>
        <w:jc w:val="both"/>
        <w:spacing w:before="200"/>
      </w:pPr>
      <w:r>
        <w:rPr>
          <w:sz w:val="20"/>
        </w:rPr>
        <w:t xml:space="preserve">4) на содействие работодателям в создании специальных рабочих мест для трудоустройства инвалидов;</w:t>
      </w:r>
      <w:r/>
    </w:p>
    <w:p>
      <w:pPr>
        <w:pStyle w:val="829"/>
        <w:ind w:firstLine="540"/>
        <w:jc w:val="both"/>
        <w:spacing w:before="200"/>
      </w:pPr>
      <w:r>
        <w:rPr>
          <w:sz w:val="20"/>
        </w:rPr>
        <w:t xml:space="preserve">5) на содействие работодателям в реализации мероприятий по обеспечению занятости граждан, находящихся под риском увольнения;</w:t>
      </w:r>
      <w:r/>
    </w:p>
    <w:p>
      <w:pPr>
        <w:pStyle w:val="829"/>
        <w:ind w:firstLine="540"/>
        <w:jc w:val="both"/>
        <w:spacing w:before="200"/>
      </w:pPr>
      <w:r>
        <w:rPr>
          <w:sz w:val="20"/>
        </w:rPr>
        <w:t xml:space="preserve">6) на </w:t>
      </w:r>
      <w:hyperlink r:id="rId84" w:tooltip="Постановление Правительства РФ от 29.11.2023 N 2021 (ред. от 21.02.2024) &quot;Об утверждении Правил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действие занятости&quot; национального проекта &quot;Демография&quot; по реализации дополнительных мер {КонсультантПлюс}" w:history="1">
        <w:r>
          <w:rPr>
            <w:color w:val="0000ff"/>
            <w:sz w:val="20"/>
          </w:rPr>
          <w:t xml:space="preserve">снижение</w:t>
        </w:r>
      </w:hyperlink>
      <w:r>
        <w:rPr>
          <w:sz w:val="20"/>
        </w:rPr>
        <w:t xml:space="preserve"> напряженности на рынке труда в субъектах Российской Федерации и развитие рынка труда в субъектах Российской Федерации;</w:t>
      </w:r>
      <w:r/>
    </w:p>
    <w:p>
      <w:pPr>
        <w:pStyle w:val="829"/>
        <w:ind w:firstLine="540"/>
        <w:jc w:val="both"/>
        <w:spacing w:before="200"/>
      </w:pPr>
      <w:r>
        <w:rPr>
          <w:sz w:val="20"/>
        </w:rPr>
        <w:t xml:space="preserve">7) на повышение мобильности трудовых ресурсов;</w:t>
      </w:r>
      <w:r/>
    </w:p>
    <w:p>
      <w:pPr>
        <w:pStyle w:val="829"/>
        <w:ind w:firstLine="540"/>
        <w:jc w:val="both"/>
        <w:spacing w:before="200"/>
      </w:pPr>
      <w:r>
        <w:rPr>
          <w:sz w:val="20"/>
        </w:rPr>
        <w:t xml:space="preserve">8) 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r/>
    </w:p>
    <w:p>
      <w:pPr>
        <w:pStyle w:val="829"/>
        <w:ind w:firstLine="540"/>
        <w:jc w:val="both"/>
        <w:spacing w:before="200"/>
      </w:pPr>
      <w:r>
        <w:rPr>
          <w:sz w:val="20"/>
        </w:rPr>
        <w:t xml:space="preserve">9) 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w:t>
      </w:r>
      <w:hyperlink r:id="rId85" w:tooltip="Федеральный закон от 28.03.1998 N 53-ФЗ (ред. от 28.12.2025) &quot;О воинской обязанности и военной службе&quot; {КонсультантПлюс}" w:history="1">
        <w:r>
          <w:rPr>
            <w:color w:val="0000ff"/>
            <w:sz w:val="20"/>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86" w:tooltip="Федеральный закон от 31.05.1996 N 61-ФЗ (ред. от 04.11.2025) &quot;Об обороне&quot; {КонсультантПлюс}" w:history="1">
        <w:r>
          <w:rPr>
            <w:color w:val="0000ff"/>
            <w:sz w:val="20"/>
          </w:rPr>
          <w:t xml:space="preserve">законом</w:t>
        </w:r>
      </w:hyperlink>
      <w:r>
        <w:rPr>
          <w:sz w:val="20"/>
        </w:rPr>
        <w:t xml:space="preserve"> от 31 мая 1996 года N 61-ФЗ "Об обороне", а также граждан, относящихся к членам их семей в соответствии с </w:t>
      </w:r>
      <w:hyperlink r:id="rId87" w:tooltip="Федеральный закон от 27.05.1998 N 76-ФЗ (ред. от 15.12.2025) &quot;О статусе военнослужащих&quot; (с изм. и доп., вступ. в силу с 26.12.2025) {КонсультантПлюс}" w:history="1">
        <w:r>
          <w:rPr>
            <w:color w:val="0000ff"/>
            <w:sz w:val="20"/>
          </w:rPr>
          <w:t xml:space="preserve">пунктами 5</w:t>
        </w:r>
      </w:hyperlink>
      <w:r>
        <w:rPr>
          <w:sz w:val="20"/>
        </w:rPr>
        <w:t xml:space="preserve"> и </w:t>
      </w:r>
      <w:hyperlink r:id="rId88" w:tooltip="Федеральный закон от 27.05.1998 N 76-ФЗ (ред. от 15.12.2025) &quot;О статусе военнослужащих&quot; (с изм. и доп., вступ. в силу с 26.12.2025) {КонсультантПлюс}" w:history="1">
        <w:r>
          <w:rPr>
            <w:color w:val="0000ff"/>
            <w:sz w:val="20"/>
          </w:rPr>
          <w:t xml:space="preserve">5.1 статьи 2</w:t>
        </w:r>
      </w:hyperlink>
      <w:r>
        <w:rPr>
          <w:sz w:val="20"/>
        </w:rPr>
        <w:t xml:space="preserve"> Федерального закона от 27 мая 1998 года N 76-ФЗ "О статусе военнослужащих".</w:t>
      </w:r>
      <w:r/>
    </w:p>
    <w:p>
      <w:pPr>
        <w:pStyle w:val="829"/>
        <w:ind w:firstLine="540"/>
        <w:jc w:val="both"/>
        <w:spacing w:before="200"/>
      </w:pPr>
      <w:r>
        <w:rPr>
          <w:sz w:val="20"/>
        </w:rPr>
        <w:t xml:space="preserve">6. Органы службы занятости оказывают финансовую поддержку гражданам в период участия по направлению указанных органов в оплачиваемых работах временного</w:t>
      </w:r>
      <w:r>
        <w:rPr>
          <w:sz w:val="20"/>
        </w:rPr>
        <w:t xml:space="preserve">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r/>
    </w:p>
    <w:p>
      <w:pPr>
        <w:pStyle w:val="829"/>
        <w:ind w:firstLine="540"/>
        <w:jc w:val="both"/>
        <w:spacing w:before="200"/>
      </w:pPr>
      <w:r>
        <w:rPr>
          <w:sz w:val="20"/>
        </w:rPr>
        <w:t xml:space="preserve">7. 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w:t>
      </w:r>
      <w:r>
        <w:rPr>
          <w:sz w:val="20"/>
        </w:rPr>
        <w:t xml:space="preserve">ами субъектов Российской Федерации и муниципальными правовыми актами, предоставляются гражданам Российской Федерации. Иностранным гражданам и лицам без гражданства предоставляются меры государственной поддержки в сфере занятости населения, предусмотренные </w:t>
      </w:r>
      <w:hyperlink w:tooltip="1) содействие гражданам в поиске подходящей работы, включая оказание содействия в составлении анкеты;" w:anchor="P410" w:history="1">
        <w:r>
          <w:rPr>
            <w:color w:val="0000ff"/>
            <w:sz w:val="20"/>
          </w:rPr>
          <w:t xml:space="preserve">пунктами 1</w:t>
        </w:r>
      </w:hyperlink>
      <w:r>
        <w:rPr>
          <w:sz w:val="20"/>
        </w:rPr>
        <w:t xml:space="preserve"> и </w:t>
      </w:r>
      <w:hyperlink w:tooltip="6) 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 w:anchor="P415" w:history="1">
        <w:r>
          <w:rPr>
            <w:color w:val="0000ff"/>
            <w:sz w:val="20"/>
          </w:rPr>
          <w:t xml:space="preserve">6 части 3</w:t>
        </w:r>
      </w:hyperlink>
      <w:r>
        <w:rPr>
          <w:sz w:val="20"/>
        </w:rPr>
        <w:t xml:space="preserve"> настоящей статьи.</w:t>
      </w:r>
      <w:r/>
    </w:p>
    <w:p>
      <w:pPr>
        <w:pStyle w:val="829"/>
        <w:ind w:firstLine="540"/>
        <w:jc w:val="both"/>
      </w:pPr>
      <w:r>
        <w:rPr>
          <w:sz w:val="20"/>
        </w:rPr>
      </w:r>
      <w:r/>
    </w:p>
    <w:p>
      <w:pPr>
        <w:pStyle w:val="831"/>
        <w:ind w:firstLine="540"/>
        <w:jc w:val="both"/>
        <w:outlineLvl w:val="2"/>
      </w:pPr>
      <w:r>
        <w:rPr>
          <w:sz w:val="20"/>
        </w:rPr>
        <w:t xml:space="preserve">Статья 29. Источники финансирования мер государственной поддержки в сфере занятости населения</w:t>
      </w:r>
      <w:r/>
    </w:p>
    <w:p>
      <w:pPr>
        <w:pStyle w:val="829"/>
        <w:ind w:firstLine="540"/>
        <w:jc w:val="both"/>
      </w:pPr>
      <w:r>
        <w:rPr>
          <w:sz w:val="20"/>
        </w:rPr>
      </w:r>
      <w:r/>
    </w:p>
    <w:p>
      <w:pPr>
        <w:pStyle w:val="829"/>
        <w:ind w:firstLine="540"/>
        <w:jc w:val="both"/>
      </w:pPr>
      <w:r>
        <w:rPr>
          <w:sz w:val="20"/>
        </w:rPr>
        <w:t xml:space="preserve">1. Основные меры государственной поддержки в сфере занятости населения, ма</w:t>
      </w:r>
      <w:r>
        <w:rPr>
          <w:sz w:val="20"/>
        </w:rPr>
        <w:t xml:space="preserve">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являются расходными обязательствами субъ</w:t>
      </w:r>
      <w:r>
        <w:rPr>
          <w:sz w:val="20"/>
        </w:rPr>
        <w:t xml:space="preserve">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r/>
    </w:p>
    <w:p>
      <w:pPr>
        <w:pStyle w:val="829"/>
        <w:ind w:firstLine="540"/>
        <w:jc w:val="both"/>
        <w:spacing w:before="200"/>
      </w:pPr>
      <w:r>
        <w:rPr>
          <w:sz w:val="20"/>
        </w:rPr>
        <w:t xml:space="preserve">2. Правительство Российской Федерации вправе предусматривать в порядке, установленном бюджетным законодательством, средства в федеральном бюджете на предоставление дополнительных мер государст</w:t>
      </w:r>
      <w:r>
        <w:rPr>
          <w:sz w:val="20"/>
        </w:rPr>
        <w:t xml:space="preserve">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r/>
    </w:p>
    <w:p>
      <w:pPr>
        <w:pStyle w:val="829"/>
        <w:ind w:firstLine="540"/>
        <w:jc w:val="both"/>
        <w:spacing w:before="200"/>
      </w:pPr>
      <w:r>
        <w:rPr>
          <w:sz w:val="20"/>
        </w:rPr>
        <w:t xml:space="preserve">3. 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w:t>
      </w:r>
      <w:r/>
    </w:p>
    <w:p>
      <w:pPr>
        <w:pStyle w:val="829"/>
        <w:ind w:firstLine="540"/>
        <w:jc w:val="both"/>
      </w:pPr>
      <w:r>
        <w:rPr>
          <w:sz w:val="20"/>
        </w:rPr>
      </w:r>
      <w:r/>
    </w:p>
    <w:p>
      <w:pPr>
        <w:pStyle w:val="831"/>
        <w:jc w:val="center"/>
        <w:outlineLvl w:val="1"/>
      </w:pPr>
      <w:r>
        <w:rPr>
          <w:sz w:val="20"/>
        </w:rPr>
        <w:t xml:space="preserve">§ 2. Особенности предоставления отдельных мер</w:t>
      </w:r>
      <w:r/>
    </w:p>
    <w:p>
      <w:pPr>
        <w:pStyle w:val="831"/>
        <w:jc w:val="center"/>
      </w:pPr>
      <w:r>
        <w:rPr>
          <w:sz w:val="20"/>
        </w:rPr>
        <w:t xml:space="preserve">государственной поддержки в сфере занятости населения</w:t>
      </w:r>
      <w:r/>
    </w:p>
    <w:p>
      <w:pPr>
        <w:pStyle w:val="829"/>
        <w:ind w:firstLine="540"/>
        <w:jc w:val="both"/>
      </w:pPr>
      <w:r>
        <w:rPr>
          <w:sz w:val="20"/>
        </w:rPr>
      </w:r>
      <w:r/>
    </w:p>
    <w:p>
      <w:pPr>
        <w:pStyle w:val="831"/>
        <w:ind w:firstLine="540"/>
        <w:jc w:val="both"/>
        <w:outlineLvl w:val="2"/>
      </w:pPr>
      <w:r/>
      <w:bookmarkStart w:id="449" w:name="P449"/>
      <w:r/>
      <w:bookmarkEnd w:id="449"/>
      <w:r>
        <w:rPr>
          <w:sz w:val="20"/>
        </w:rPr>
        <w:t xml:space="preserve">Статья 30. Организация прохождения профессионального обучения, получения дополнительного профессионального образования</w:t>
      </w:r>
      <w:r/>
    </w:p>
    <w:p>
      <w:pPr>
        <w:pStyle w:val="829"/>
        <w:ind w:firstLine="540"/>
        <w:jc w:val="both"/>
      </w:pPr>
      <w:r>
        <w:rPr>
          <w:sz w:val="20"/>
        </w:rPr>
      </w:r>
      <w:r/>
    </w:p>
    <w:p>
      <w:pPr>
        <w:pStyle w:val="829"/>
        <w:ind w:firstLine="540"/>
        <w:jc w:val="both"/>
      </w:pPr>
      <w:r>
        <w:rPr>
          <w:sz w:val="20"/>
        </w:rPr>
        <w:t xml:space="preserve">1. Граждане имеют пр</w:t>
      </w:r>
      <w:r>
        <w:rPr>
          <w:sz w:val="20"/>
        </w:rPr>
        <w:t xml:space="preserve">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правовыми </w:t>
      </w:r>
      <w:r>
        <w:rPr>
          <w:sz w:val="20"/>
        </w:rPr>
        <w:t xml:space="preserve">актами</w:t>
      </w:r>
      <w:r>
        <w:rPr>
          <w:sz w:val="20"/>
        </w:rPr>
        <w:t xml:space="preserve"> Российской Федерации и нормативными правовыми актами субъектов Российской Федерации.</w:t>
      </w:r>
      <w:r/>
    </w:p>
    <w:p>
      <w:pPr>
        <w:pStyle w:val="829"/>
        <w:ind w:firstLine="540"/>
        <w:jc w:val="both"/>
        <w:spacing w:before="200"/>
      </w:pPr>
      <w:r>
        <w:rPr>
          <w:sz w:val="20"/>
        </w:rPr>
        <w:t xml:space="preserve">2. Безработный гражданин имеет право пройти профессиональное обучение, получить дополнительное профессиональное образование по направлению органа службы занятости в случае, если:</w:t>
      </w:r>
      <w:r/>
    </w:p>
    <w:p>
      <w:pPr>
        <w:pStyle w:val="829"/>
        <w:ind w:firstLine="540"/>
        <w:jc w:val="both"/>
        <w:spacing w:before="200"/>
      </w:pPr>
      <w:r>
        <w:rPr>
          <w:sz w:val="20"/>
        </w:rPr>
        <w:t xml:space="preserve">1) безработный гражданин не имеет квалификации;</w:t>
      </w:r>
      <w:r/>
    </w:p>
    <w:p>
      <w:pPr>
        <w:pStyle w:val="829"/>
        <w:ind w:firstLine="540"/>
        <w:jc w:val="both"/>
        <w:spacing w:before="200"/>
      </w:pPr>
      <w:r>
        <w:rPr>
          <w:sz w:val="20"/>
        </w:rPr>
        <w:t xml:space="preserve">2) невозможно подобрать подходящую работу в связи с отсутствием у безработного гражданина необходимой квалификации;</w:t>
      </w:r>
      <w:r/>
    </w:p>
    <w:p>
      <w:pPr>
        <w:pStyle w:val="829"/>
        <w:ind w:firstLine="540"/>
        <w:jc w:val="both"/>
        <w:spacing w:before="200"/>
      </w:pPr>
      <w:r>
        <w:rPr>
          <w:sz w:val="20"/>
        </w:rPr>
        <w:t xml:space="preserve">3) необходимо изменить профессию, специальность в связи с отсутствием работы, отвечающей имеющейся у безработного гражданина квалификации;</w:t>
      </w:r>
      <w:r/>
    </w:p>
    <w:p>
      <w:pPr>
        <w:pStyle w:val="829"/>
        <w:ind w:firstLine="540"/>
        <w:jc w:val="both"/>
        <w:spacing w:before="200"/>
      </w:pPr>
      <w:r>
        <w:rPr>
          <w:sz w:val="20"/>
        </w:rPr>
        <w:t xml:space="preserve">4) безработным гражданином утрачена способность к выполнению работы по прежней профессии, специальности.</w:t>
      </w:r>
      <w:r/>
    </w:p>
    <w:p>
      <w:pPr>
        <w:pStyle w:val="829"/>
        <w:ind w:firstLine="540"/>
        <w:jc w:val="both"/>
        <w:spacing w:before="200"/>
      </w:pPr>
      <w:r>
        <w:rPr>
          <w:sz w:val="20"/>
        </w:rPr>
        <w:t xml:space="preserve">3. В период прохождения профессиона</w:t>
      </w:r>
      <w:r>
        <w:rPr>
          <w:sz w:val="20"/>
        </w:rPr>
        <w:t xml:space="preserve">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w:t>
      </w:r>
      <w:hyperlink w:tooltip="Статья 49. Прекращение, приостановление выплаты пособия по безработице" w:anchor="P723" w:history="1">
        <w:r>
          <w:rPr>
            <w:color w:val="0000ff"/>
            <w:sz w:val="20"/>
          </w:rPr>
          <w:t xml:space="preserve">законом</w:t>
        </w:r>
      </w:hyperlink>
      <w:r>
        <w:rPr>
          <w:sz w:val="20"/>
        </w:rPr>
        <w:t xml:space="preserve">. В указанный период содействие в поиске подходящей работы безработному гражданину приостанавливается.</w:t>
      </w:r>
      <w:r/>
    </w:p>
    <w:p>
      <w:pPr>
        <w:pStyle w:val="829"/>
        <w:ind w:firstLine="540"/>
        <w:jc w:val="both"/>
        <w:spacing w:before="200"/>
      </w:pPr>
      <w:r>
        <w:rPr>
          <w:sz w:val="20"/>
        </w:rPr>
        <w:t xml:space="preserve">4.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r/>
    </w:p>
    <w:p>
      <w:pPr>
        <w:pStyle w:val="829"/>
        <w:ind w:firstLine="540"/>
        <w:jc w:val="both"/>
        <w:spacing w:before="200"/>
      </w:pPr>
      <w:r>
        <w:rPr>
          <w:sz w:val="20"/>
        </w:rPr>
        <w:t xml:space="preserve">5. Право в приоритетном порядке пройти профессиональное обучение, получить дополнительное профессиональное образование имеют безработные граждане:</w:t>
      </w:r>
      <w:r/>
    </w:p>
    <w:p>
      <w:pPr>
        <w:pStyle w:val="829"/>
        <w:ind w:firstLine="540"/>
        <w:jc w:val="both"/>
        <w:spacing w:before="200"/>
      </w:pPr>
      <w:r>
        <w:rPr>
          <w:sz w:val="20"/>
        </w:rPr>
        <w:t xml:space="preserve">1) являющиеся инвалидами;</w:t>
      </w:r>
      <w:r/>
    </w:p>
    <w:p>
      <w:pPr>
        <w:pStyle w:val="829"/>
        <w:ind w:firstLine="540"/>
        <w:jc w:val="both"/>
        <w:spacing w:before="200"/>
      </w:pPr>
      <w:r>
        <w:rPr>
          <w:sz w:val="20"/>
        </w:rPr>
        <w:t xml:space="preserve">2) являющиеся родителями, усыновителями, опекунами (попечителями), воспитывающими детей-инвалидов;</w:t>
      </w:r>
      <w:r/>
    </w:p>
    <w:p>
      <w:pPr>
        <w:pStyle w:val="829"/>
        <w:ind w:firstLine="540"/>
        <w:jc w:val="both"/>
        <w:spacing w:before="200"/>
      </w:pPr>
      <w:r>
        <w:rPr>
          <w:sz w:val="20"/>
        </w:rPr>
        <w:t xml:space="preserve">3) у которых период безработицы составляет более шести месяцев;</w:t>
      </w:r>
      <w:r/>
    </w:p>
    <w:p>
      <w:pPr>
        <w:pStyle w:val="829"/>
        <w:ind w:firstLine="540"/>
        <w:jc w:val="both"/>
        <w:spacing w:before="200"/>
      </w:pPr>
      <w:r>
        <w:rPr>
          <w:sz w:val="20"/>
        </w:rPr>
        <w:t xml:space="preserve">4) уволенные с военной службы;</w:t>
      </w:r>
      <w:r/>
    </w:p>
    <w:p>
      <w:pPr>
        <w:pStyle w:val="829"/>
        <w:ind w:firstLine="540"/>
        <w:jc w:val="both"/>
        <w:spacing w:before="200"/>
      </w:pPr>
      <w:r>
        <w:rPr>
          <w:sz w:val="20"/>
        </w:rPr>
        <w:t xml:space="preserve">5) являющиеся супругой (супругом) военнослужащих и граждан, уволенных с военной службы;</w:t>
      </w:r>
      <w:r/>
    </w:p>
    <w:p>
      <w:pPr>
        <w:pStyle w:val="829"/>
        <w:ind w:firstLine="540"/>
        <w:jc w:val="both"/>
        <w:spacing w:before="200"/>
      </w:pPr>
      <w:r>
        <w:rPr>
          <w:sz w:val="20"/>
        </w:rPr>
        <w:t xml:space="preserve">6) являющиеся выпускниками общеобразовательных организаций;</w:t>
      </w:r>
      <w:r/>
    </w:p>
    <w:p>
      <w:pPr>
        <w:pStyle w:val="829"/>
        <w:ind w:firstLine="540"/>
        <w:jc w:val="both"/>
        <w:spacing w:before="200"/>
      </w:pPr>
      <w:r>
        <w:rPr>
          <w:sz w:val="20"/>
        </w:rPr>
        <w:t xml:space="preserve">7) впервые ищущие работу и при этом не имеющие квалификации;</w:t>
      </w:r>
      <w:r/>
    </w:p>
    <w:p>
      <w:pPr>
        <w:pStyle w:val="829"/>
        <w:ind w:firstLine="540"/>
        <w:jc w:val="both"/>
        <w:spacing w:before="200"/>
      </w:pPr>
      <w:r/>
      <w:bookmarkStart w:id="467" w:name="P467"/>
      <w:r/>
      <w:bookmarkEnd w:id="467"/>
      <w:r>
        <w:rPr>
          <w:sz w:val="20"/>
        </w:rPr>
        <w:t xml:space="preserve">8) которые завершили прохождение военной службы по призыву, в том числе по мобилизации, или военной службы по контракту, заключенному в соответствии с </w:t>
      </w:r>
      <w:hyperlink r:id="rId89" w:tooltip="Федеральный закон от 28.03.1998 N 53-ФЗ (ред. от 28.12.2025) &quot;О воинской обязанности и военной службе&quot; {КонсультантПлюс}" w:history="1">
        <w:r>
          <w:rPr>
            <w:color w:val="0000ff"/>
            <w:sz w:val="20"/>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90" w:tooltip="Федеральный закон от 31.05.1996 N 61-ФЗ (ред. от 04.11.2025) &quot;Об обороне&quot; {КонсультантПлюс}" w:history="1">
        <w:r>
          <w:rPr>
            <w:color w:val="0000ff"/>
            <w:sz w:val="20"/>
          </w:rPr>
          <w:t xml:space="preserve">законом</w:t>
        </w:r>
      </w:hyperlink>
      <w:r>
        <w:rPr>
          <w:sz w:val="20"/>
        </w:rPr>
        <w:t xml:space="preserve"> от 31 мая 1996 года N 61-ФЗ "Об обороне", -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r/>
    </w:p>
    <w:p>
      <w:pPr>
        <w:pStyle w:val="829"/>
        <w:ind w:firstLine="540"/>
        <w:jc w:val="both"/>
        <w:spacing w:before="200"/>
      </w:pPr>
      <w:r>
        <w:rPr>
          <w:sz w:val="20"/>
        </w:rPr>
        <w:t xml:space="preserve">9) относящиеся в соответствии с </w:t>
      </w:r>
      <w:hyperlink r:id="rId91" w:tooltip="Федеральный закон от 27.05.1998 N 76-ФЗ (ред. от 15.12.2025) &quot;О статусе военнослужащих&quot; (с изм. и доп., вступ. в силу с 26.12.2025) {КонсультантПлюс}" w:history="1">
        <w:r>
          <w:rPr>
            <w:color w:val="0000ff"/>
            <w:sz w:val="20"/>
          </w:rPr>
          <w:t xml:space="preserve">пунктами 5</w:t>
        </w:r>
      </w:hyperlink>
      <w:r>
        <w:rPr>
          <w:sz w:val="20"/>
        </w:rPr>
        <w:t xml:space="preserve"> и </w:t>
      </w:r>
      <w:hyperlink r:id="rId92" w:tooltip="Федеральный закон от 27.05.1998 N 76-ФЗ (ред. от 15.12.2025) &quot;О статусе военнослужащих&quot; (с изм. и доп., вступ. в силу с 26.12.2025) {КонсультантПлюс}" w:history="1">
        <w:r>
          <w:rPr>
            <w:color w:val="0000ff"/>
            <w:sz w:val="20"/>
          </w:rPr>
          <w:t xml:space="preserve">5.1 статьи 2</w:t>
        </w:r>
      </w:hyperlink>
      <w:r>
        <w:rPr>
          <w:sz w:val="20"/>
        </w:rPr>
        <w:t xml:space="preserve"> Федерального закона от 27 мая 1998 года N 76-ФЗ "О статусе военнослужащих" к членам семей лиц, указанных в </w:t>
      </w:r>
      <w:hyperlink w:tooltip="8) которые завершили прохождение военной службы по призыву, в том числе по мобилизации, или военной службы по контракту, заключенному в соответствии с пунктом 7 статьи 38 Федерального закона от 28 марта 1998 года N 53-ФЗ &quot;О воинской обязанности и военной службе&quot;,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N 61-ФЗ &quot;Об обороне&quot;, - в течение трех лет после увольнения с военной службы, ис..." w:anchor="P467" w:history="1">
        <w:r>
          <w:rPr>
            <w:color w:val="0000ff"/>
            <w:sz w:val="20"/>
          </w:rPr>
          <w:t xml:space="preserve">пункте 8</w:t>
        </w:r>
      </w:hyperlink>
      <w:r>
        <w:rPr>
          <w:sz w:val="20"/>
        </w:rPr>
        <w:t xml:space="preserve"> настоящей части, - в течение трех лет после 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r/>
    </w:p>
    <w:p>
      <w:pPr>
        <w:pStyle w:val="829"/>
        <w:ind w:firstLine="540"/>
        <w:jc w:val="both"/>
        <w:spacing w:before="200"/>
      </w:pPr>
      <w:r>
        <w:rPr>
          <w:sz w:val="20"/>
        </w:rPr>
        <w:t xml:space="preserve">10) являющиеся супругой (супругом) государственных гражданских служащих, назначенных в порядке </w:t>
      </w:r>
      <w:hyperlink r:id="rId93" w:tooltip="Федеральный закон от 27.07.2004 N 79-ФЗ (ред. от 28.12.2025) &quot;О государственной гражданской службе Российской Федерации&quot; {КонсультантПлюс}" w:history="1">
        <w:r>
          <w:rPr>
            <w:color w:val="0000ff"/>
            <w:sz w:val="20"/>
          </w:rPr>
          <w:t xml:space="preserve">ротации</w:t>
        </w:r>
      </w:hyperlink>
      <w:r>
        <w:rPr>
          <w:sz w:val="20"/>
        </w:rPr>
        <w:t xml:space="preserve"> на должности государственной гражданской службы в государственные органы, расположенные в другой местности в пределах Российской Федерации.</w:t>
      </w:r>
      <w:r/>
    </w:p>
    <w:p>
      <w:pPr>
        <w:pStyle w:val="829"/>
        <w:ind w:firstLine="540"/>
        <w:jc w:val="both"/>
        <w:spacing w:before="200"/>
      </w:pPr>
      <w:r>
        <w:rPr>
          <w:sz w:val="20"/>
        </w:rPr>
        <w:t xml:space="preserve">6. Органы государственной власти субъектов Российской Федерации вправе организовывать прохождение профессионального о</w:t>
      </w:r>
      <w:r>
        <w:rPr>
          <w:sz w:val="20"/>
        </w:rPr>
        <w:t xml:space="preserve">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законодательством Российской Федерации назначена страховая </w:t>
      </w:r>
      <w:hyperlink r:id="rId94" w:tooltip="Федеральный закон от 28.12.2013 N 400-ФЗ (ред. от 28.11.2025) &quot;О страховых пенсиях&quot; {КонсультантПлюс}" w:history="1">
        <w:r>
          <w:rPr>
            <w:color w:val="0000ff"/>
            <w:sz w:val="20"/>
          </w:rPr>
          <w:t xml:space="preserve">пенсия</w:t>
        </w:r>
      </w:hyperlink>
      <w:r>
        <w:rPr>
          <w:sz w:val="20"/>
        </w:rPr>
        <w:t xml:space="preserve"> по старости и которые стремятся</w:t>
      </w:r>
      <w:r>
        <w:rPr>
          <w:sz w:val="20"/>
        </w:rPr>
        <w:t xml:space="preserve"> возобновить трудовую деятельность. 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службы занятости по </w:t>
      </w:r>
      <w:r>
        <w:rPr>
          <w:sz w:val="20"/>
        </w:rPr>
        <w:t xml:space="preserve">месту жительства</w:t>
      </w:r>
      <w:r>
        <w:rPr>
          <w:sz w:val="20"/>
        </w:rPr>
        <w:t xml:space="preserve"> или месту пребывания, а также при нали</w:t>
      </w:r>
      <w:r>
        <w:rPr>
          <w:sz w:val="20"/>
        </w:rPr>
        <w:t xml:space="preserve">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r/>
    </w:p>
    <w:p>
      <w:pPr>
        <w:pStyle w:val="829"/>
        <w:ind w:firstLine="540"/>
        <w:jc w:val="both"/>
        <w:spacing w:before="200"/>
      </w:pPr>
      <w:r>
        <w:rPr>
          <w:sz w:val="20"/>
        </w:rPr>
        <w:t xml:space="preserve">7. Прохождение профессионального обучения, получение дополнительного профессионального обр</w:t>
      </w:r>
      <w:r>
        <w:rPr>
          <w:sz w:val="20"/>
        </w:rPr>
        <w:t xml:space="preserve">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законодательством Российской Федерации назначена страховая пенсия по старости и которые с</w:t>
      </w:r>
      <w:r>
        <w:rPr>
          <w:sz w:val="20"/>
        </w:rPr>
        <w:t xml:space="preserve">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r/>
    </w:p>
    <w:p>
      <w:pPr>
        <w:pStyle w:val="829"/>
        <w:ind w:firstLine="540"/>
        <w:jc w:val="both"/>
        <w:spacing w:before="200"/>
      </w:pPr>
      <w:r>
        <w:rPr>
          <w:sz w:val="20"/>
        </w:rPr>
        <w:t xml:space="preserve">8. 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w:t>
      </w:r>
      <w:r>
        <w:rPr>
          <w:sz w:val="20"/>
        </w:rPr>
        <w:t xml:space="preserve">чена страховая пенсия по старости и которые 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r/>
    </w:p>
    <w:p>
      <w:pPr>
        <w:pStyle w:val="829"/>
        <w:ind w:firstLine="540"/>
        <w:jc w:val="both"/>
        <w:spacing w:before="200"/>
      </w:pPr>
      <w:r>
        <w:rPr>
          <w:sz w:val="20"/>
        </w:rPr>
        <w:t xml:space="preserve">1) стоимость проезда к месту обучения и обратно;</w:t>
      </w:r>
      <w:r/>
    </w:p>
    <w:p>
      <w:pPr>
        <w:pStyle w:val="829"/>
        <w:ind w:firstLine="540"/>
        <w:jc w:val="both"/>
        <w:spacing w:before="200"/>
      </w:pPr>
      <w:r>
        <w:rPr>
          <w:sz w:val="20"/>
        </w:rPr>
        <w:t xml:space="preserve">2) суточные расходы за время следования к месту обучения и обратно;</w:t>
      </w:r>
      <w:r/>
    </w:p>
    <w:p>
      <w:pPr>
        <w:pStyle w:val="829"/>
        <w:ind w:firstLine="540"/>
        <w:jc w:val="both"/>
        <w:spacing w:before="200"/>
      </w:pPr>
      <w:r>
        <w:rPr>
          <w:sz w:val="20"/>
        </w:rPr>
        <w:t xml:space="preserve">3) стоимость найма жилого помещения на время обучения.</w:t>
      </w:r>
      <w:r/>
    </w:p>
    <w:p>
      <w:pPr>
        <w:pStyle w:val="829"/>
        <w:ind w:firstLine="540"/>
        <w:jc w:val="both"/>
        <w:spacing w:before="200"/>
      </w:pPr>
      <w:r>
        <w:rPr>
          <w:sz w:val="20"/>
        </w:rPr>
        <w:t xml:space="preserve">9. Порядок предоставления финансовой поддержки безработным гражданам, женщинам в период отпуска по уходу</w:t>
      </w:r>
      <w:r>
        <w:rPr>
          <w:sz w:val="20"/>
        </w:rPr>
        <w:t xml:space="preserve"> за ребенком до достижения им возраста трех лет и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w:t>
      </w:r>
      <w:r>
        <w:rPr>
          <w:sz w:val="20"/>
        </w:rPr>
        <w:t xml:space="preserve">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 финансовой поддержки устанавливается органами государственной власти субъекта Российской Федерации.</w:t>
      </w:r>
      <w:r/>
    </w:p>
    <w:p>
      <w:pPr>
        <w:pStyle w:val="829"/>
        <w:ind w:firstLine="540"/>
        <w:jc w:val="both"/>
        <w:spacing w:before="200"/>
      </w:pPr>
      <w:r/>
      <w:bookmarkStart w:id="477" w:name="P477"/>
      <w:r/>
      <w:bookmarkEnd w:id="477"/>
      <w:r>
        <w:rPr>
          <w:sz w:val="20"/>
        </w:rPr>
        <w:t xml:space="preserve">10. Правительство Российской Федерации, органы государственной власти субъектов Российской Федерации вправе </w:t>
      </w:r>
      <w:hyperlink r:id="rId95" w:tooltip="Постановление Правительства РФ от 07.03.2025 N 291 (ред. от 30.01.2026) &quot;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quot; {КонсультантПлюс}" w:history="1">
        <w:r>
          <w:rPr>
            <w:color w:val="0000ff"/>
            <w:sz w:val="20"/>
          </w:rPr>
          <w:t xml:space="preserve">организовать</w:t>
        </w:r>
      </w:hyperlink>
      <w:r>
        <w:rPr>
          <w:sz w:val="20"/>
        </w:rPr>
        <w:t xml:space="preserve">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r/>
    </w:p>
    <w:p>
      <w:pPr>
        <w:pStyle w:val="829"/>
        <w:ind w:firstLine="540"/>
        <w:jc w:val="both"/>
        <w:spacing w:before="200"/>
      </w:pPr>
      <w:r>
        <w:rPr>
          <w:sz w:val="20"/>
        </w:rPr>
        <w:t xml:space="preserve">11. Правительство Российской Федерации утверждает </w:t>
      </w:r>
      <w:hyperlink r:id="rId96" w:tooltip="Постановление Правительства РФ от 14.09.2024 N 1263 &quot;Об утверждении Положения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quot; {КонсультантПлюс}" w:history="1">
        <w:r>
          <w:rPr>
            <w:color w:val="0000ff"/>
            <w:sz w:val="20"/>
          </w:rPr>
          <w:t xml:space="preserve">положение</w:t>
        </w:r>
      </w:hyperlink>
      <w:r>
        <w:rPr>
          <w:sz w:val="20"/>
        </w:rPr>
        <w:t xml:space="preserve">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r/>
    </w:p>
    <w:p>
      <w:pPr>
        <w:pStyle w:val="829"/>
        <w:ind w:firstLine="540"/>
        <w:jc w:val="both"/>
        <w:spacing w:before="200"/>
      </w:pPr>
      <w:r>
        <w:rPr>
          <w:sz w:val="20"/>
        </w:rPr>
        <w:t xml:space="preserve">12.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r/>
    </w:p>
    <w:p>
      <w:pPr>
        <w:pStyle w:val="829"/>
        <w:ind w:firstLine="540"/>
        <w:jc w:val="both"/>
        <w:spacing w:before="200"/>
      </w:pPr>
      <w:r>
        <w:rPr>
          <w:sz w:val="20"/>
        </w:rPr>
        <w:t xml:space="preserve">1) 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r/>
    </w:p>
    <w:p>
      <w:pPr>
        <w:pStyle w:val="829"/>
        <w:ind w:firstLine="540"/>
        <w:jc w:val="both"/>
        <w:spacing w:before="200"/>
      </w:pPr>
      <w:r>
        <w:rPr>
          <w:sz w:val="20"/>
        </w:rPr>
        <w:t xml:space="preserve">2) особенности порядка отбор</w:t>
      </w:r>
      <w:r>
        <w:rPr>
          <w:sz w:val="20"/>
        </w:rPr>
        <w:t xml:space="preserve">а организаций, осуществляющих образовательную деятельность, в целях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r/>
    </w:p>
    <w:p>
      <w:pPr>
        <w:pStyle w:val="829"/>
        <w:ind w:firstLine="540"/>
        <w:jc w:val="both"/>
        <w:spacing w:before="200"/>
      </w:pPr>
      <w:r>
        <w:rPr>
          <w:sz w:val="20"/>
        </w:rPr>
        <w:t xml:space="preserve">3) порядок сбора и анализа информации о трудоустройстве и занятости граждан, завершивших профессиональное обучение, получивших дополнительное профессиональное образование по направлению органов службы занятости.</w:t>
      </w:r>
      <w:r/>
    </w:p>
    <w:p>
      <w:pPr>
        <w:pStyle w:val="829"/>
        <w:ind w:firstLine="540"/>
        <w:jc w:val="both"/>
        <w:spacing w:before="200"/>
      </w:pPr>
      <w:r>
        <w:rPr>
          <w:sz w:val="20"/>
        </w:rPr>
        <w:t xml:space="preserve">13. При организации для иных категорий граждан в соответствии с </w:t>
      </w:r>
      <w:hyperlink w:tooltip="10. Правительство Российской Федерации, органы государственной власти субъектов Российской Федерации вправе организовать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 w:anchor="P477" w:history="1">
        <w:r>
          <w:rPr>
            <w:color w:val="0000ff"/>
            <w:sz w:val="20"/>
          </w:rPr>
          <w:t xml:space="preserve">частью 10</w:t>
        </w:r>
      </w:hyperlink>
      <w:r>
        <w:rPr>
          <w:sz w:val="20"/>
        </w:rPr>
        <w:t xml:space="preserve"> настоящей статьи прохождения профессионального обучения, получения дополнительного профессионального образова</w:t>
      </w:r>
      <w:r>
        <w:rPr>
          <w:sz w:val="20"/>
        </w:rPr>
        <w:t xml:space="preserve">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r/>
    </w:p>
    <w:p>
      <w:pPr>
        <w:pStyle w:val="829"/>
        <w:ind w:firstLine="540"/>
        <w:jc w:val="both"/>
      </w:pPr>
      <w:r>
        <w:rPr>
          <w:sz w:val="20"/>
        </w:rPr>
      </w:r>
      <w:r/>
    </w:p>
    <w:p>
      <w:pPr>
        <w:pStyle w:val="831"/>
        <w:ind w:firstLine="540"/>
        <w:jc w:val="both"/>
        <w:outlineLvl w:val="2"/>
      </w:pPr>
      <w:r>
        <w:rPr>
          <w:sz w:val="20"/>
        </w:rPr>
        <w:t xml:space="preserve">Статья 31. Содействие в переезде (переселении) в другую местность для трудоустройства по направлению органов службы занятости</w:t>
      </w:r>
      <w:r/>
    </w:p>
    <w:p>
      <w:pPr>
        <w:pStyle w:val="829"/>
        <w:ind w:firstLine="540"/>
        <w:jc w:val="both"/>
      </w:pPr>
      <w:r>
        <w:rPr>
          <w:sz w:val="20"/>
        </w:rPr>
      </w:r>
      <w:r/>
    </w:p>
    <w:p>
      <w:pPr>
        <w:pStyle w:val="829"/>
        <w:ind w:firstLine="540"/>
        <w:jc w:val="both"/>
      </w:pPr>
      <w:r>
        <w:rPr>
          <w:sz w:val="20"/>
        </w:rPr>
        <w:t xml:space="preserve">1. Граждане, ищущие работу, безработные граждане имеют право на </w:t>
      </w:r>
      <w:hyperlink r:id="rId97" w:tooltip="Приказ Минтруда России от 18.12.2024 N 708н &quot;Об утверждении Стандарта деятельности по осуществлению полномочия в сфере занятости населения по содействию гражданам, ищущим работу, безработным гражданам в переезде (переселении) в другую местность для трудоустройства по направлению органов службы занятости&quot; (Зарегистрировано в Минюсте России 17.02.2025 N 81268) {КонсультантПлюс}" w:history="1">
        <w:r>
          <w:rPr>
            <w:color w:val="0000ff"/>
            <w:sz w:val="20"/>
          </w:rPr>
          <w:t xml:space="preserve">содействие</w:t>
        </w:r>
      </w:hyperlink>
      <w:r>
        <w:rPr>
          <w:sz w:val="20"/>
        </w:rPr>
        <w:t xml:space="preserve"> органов службы занятости:</w:t>
      </w:r>
      <w:r/>
    </w:p>
    <w:p>
      <w:pPr>
        <w:pStyle w:val="829"/>
        <w:ind w:firstLine="540"/>
        <w:jc w:val="both"/>
        <w:spacing w:before="200"/>
      </w:pPr>
      <w:r>
        <w:rPr>
          <w:sz w:val="20"/>
        </w:rPr>
        <w:t xml:space="preserve">1) в переезде в другую местность для временного трудоустройства по имеющимся у них профессии, специальности, направлению подготовки, квалификации;</w:t>
      </w:r>
      <w:r/>
    </w:p>
    <w:p>
      <w:pPr>
        <w:pStyle w:val="829"/>
        <w:ind w:firstLine="540"/>
        <w:jc w:val="both"/>
        <w:spacing w:before="200"/>
      </w:pPr>
      <w:r>
        <w:rPr>
          <w:sz w:val="20"/>
        </w:rPr>
        <w:t xml:space="preserve">2) в переселении совместно с членами их семей в другую местность на новое место жительства для трудоустройства по имеющимся у них профессии, специальности, направлению подготовки, квалификации.</w:t>
      </w:r>
      <w:r/>
    </w:p>
    <w:p>
      <w:pPr>
        <w:pStyle w:val="829"/>
        <w:ind w:firstLine="540"/>
        <w:jc w:val="both"/>
        <w:spacing w:before="200"/>
      </w:pPr>
      <w:r>
        <w:rPr>
          <w:sz w:val="20"/>
        </w:rPr>
        <w:t xml:space="preserve">2. Органы службы занятости оказывают финансовую поддержку гражданам, ищущим работу, безработным граж</w:t>
      </w:r>
      <w:r>
        <w:rPr>
          <w:sz w:val="20"/>
        </w:rPr>
        <w:t xml:space="preserve">данам при их переезде (переселении) в другую местность для 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r/>
    </w:p>
    <w:p>
      <w:pPr>
        <w:pStyle w:val="829"/>
        <w:ind w:firstLine="540"/>
        <w:jc w:val="both"/>
        <w:spacing w:before="200"/>
      </w:pPr>
      <w:r>
        <w:rPr>
          <w:sz w:val="20"/>
        </w:rPr>
        <w:t xml:space="preserve">3. 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r/>
    </w:p>
    <w:p>
      <w:pPr>
        <w:pStyle w:val="829"/>
        <w:ind w:firstLine="540"/>
        <w:jc w:val="both"/>
        <w:spacing w:before="200"/>
      </w:pPr>
      <w:r>
        <w:rPr>
          <w:sz w:val="20"/>
        </w:rPr>
        <w:t xml:space="preserve">1) 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r/>
    </w:p>
    <w:p>
      <w:pPr>
        <w:pStyle w:val="829"/>
        <w:ind w:firstLine="540"/>
        <w:jc w:val="both"/>
        <w:spacing w:before="200"/>
      </w:pPr>
      <w:r>
        <w:rPr>
          <w:sz w:val="20"/>
        </w:rPr>
        <w:t xml:space="preserve">2) суточные расходы за время следования к месту работы и обратно;</w:t>
      </w:r>
      <w:r/>
    </w:p>
    <w:p>
      <w:pPr>
        <w:pStyle w:val="829"/>
        <w:ind w:firstLine="540"/>
        <w:jc w:val="both"/>
        <w:spacing w:before="200"/>
      </w:pPr>
      <w:r>
        <w:rPr>
          <w:sz w:val="20"/>
        </w:rPr>
        <w:t xml:space="preserve">3) 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r/>
    </w:p>
    <w:p>
      <w:pPr>
        <w:pStyle w:val="829"/>
        <w:ind w:firstLine="540"/>
        <w:jc w:val="both"/>
        <w:spacing w:before="200"/>
      </w:pPr>
      <w:r>
        <w:rPr>
          <w:sz w:val="20"/>
        </w:rPr>
        <w:t xml:space="preserve">4) иные меры поддержки, предусмотренные нормативными правовыми актами субъектов Российской Федерации.</w:t>
      </w:r>
      <w:r/>
    </w:p>
    <w:p>
      <w:pPr>
        <w:pStyle w:val="829"/>
        <w:ind w:firstLine="540"/>
        <w:jc w:val="both"/>
        <w:spacing w:before="200"/>
      </w:pPr>
      <w:r>
        <w:rPr>
          <w:sz w:val="20"/>
        </w:rPr>
        <w:t xml:space="preserve">4. 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r/>
    </w:p>
    <w:p>
      <w:pPr>
        <w:pStyle w:val="829"/>
        <w:ind w:firstLine="540"/>
        <w:jc w:val="both"/>
        <w:spacing w:before="200"/>
      </w:pPr>
      <w:r>
        <w:rPr>
          <w:sz w:val="20"/>
        </w:rPr>
        <w:t xml:space="preserve">1) стоимость проезда и провоза имущества граждан, ищущих работу, безработных граждан и членов их семей к новому </w:t>
      </w:r>
      <w:r>
        <w:rPr>
          <w:sz w:val="20"/>
        </w:rPr>
        <w:t xml:space="preserve">месту жительства</w:t>
      </w:r>
      <w:r>
        <w:rPr>
          <w:sz w:val="20"/>
        </w:rPr>
        <w:t xml:space="preserve">, за исключением случаев, если переезд граждан, ищущих работу, безработных граждан осуществляется за счет средств работодателей;</w:t>
      </w:r>
      <w:r/>
    </w:p>
    <w:p>
      <w:pPr>
        <w:pStyle w:val="829"/>
        <w:ind w:firstLine="540"/>
        <w:jc w:val="both"/>
        <w:spacing w:before="200"/>
      </w:pPr>
      <w:r>
        <w:rPr>
          <w:sz w:val="20"/>
        </w:rPr>
        <w:t xml:space="preserve">2) суточные расходы за время следования к новому месту жительства;</w:t>
      </w:r>
      <w:r/>
    </w:p>
    <w:p>
      <w:pPr>
        <w:pStyle w:val="829"/>
        <w:ind w:firstLine="540"/>
        <w:jc w:val="both"/>
        <w:spacing w:before="200"/>
      </w:pPr>
      <w:r>
        <w:rPr>
          <w:sz w:val="20"/>
        </w:rPr>
        <w:t xml:space="preserve">3) единовременное пособие, размер которого устанавливается в зависимости от территории переселения;</w:t>
      </w:r>
      <w:r/>
    </w:p>
    <w:p>
      <w:pPr>
        <w:pStyle w:val="829"/>
        <w:ind w:firstLine="540"/>
        <w:jc w:val="both"/>
        <w:spacing w:before="200"/>
      </w:pPr>
      <w:r>
        <w:rPr>
          <w:sz w:val="20"/>
        </w:rPr>
        <w:t xml:space="preserve">4) иные меры поддержки, предусмотренные нормативными правовыми актами субъектов Российской Федерации.</w:t>
      </w:r>
      <w:r/>
    </w:p>
    <w:p>
      <w:pPr>
        <w:pStyle w:val="829"/>
        <w:ind w:firstLine="540"/>
        <w:jc w:val="both"/>
      </w:pPr>
      <w:r>
        <w:rPr>
          <w:sz w:val="20"/>
        </w:rPr>
      </w:r>
      <w:r/>
    </w:p>
    <w:p>
      <w:pPr>
        <w:pStyle w:val="831"/>
        <w:ind w:firstLine="540"/>
        <w:jc w:val="both"/>
        <w:outlineLvl w:val="2"/>
      </w:pPr>
      <w:r>
        <w:rPr>
          <w:sz w:val="20"/>
        </w:rPr>
        <w:t xml:space="preserve">Статья 32. Содействие началу осуществления предпринимательской деятельности безработными гражданами</w:t>
      </w:r>
      <w:r/>
    </w:p>
    <w:p>
      <w:pPr>
        <w:pStyle w:val="829"/>
        <w:ind w:firstLine="540"/>
        <w:jc w:val="both"/>
      </w:pPr>
      <w:r>
        <w:rPr>
          <w:sz w:val="20"/>
        </w:rPr>
      </w:r>
      <w:r/>
    </w:p>
    <w:p>
      <w:pPr>
        <w:pStyle w:val="829"/>
        <w:ind w:firstLine="540"/>
        <w:jc w:val="both"/>
      </w:pPr>
      <w:r>
        <w:rPr>
          <w:sz w:val="20"/>
        </w:rPr>
        <w:t xml:space="preserve">1. Безработные граждане имеют право на </w:t>
      </w:r>
      <w:hyperlink r:id="rId98" w:tooltip="Приказ Минтруда России от 06.12.2024 N 673н &quot;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КонсультантПлюс}" w:history="1">
        <w:r>
          <w:rPr>
            <w:color w:val="0000ff"/>
            <w:sz w:val="20"/>
          </w:rPr>
          <w:t xml:space="preserve">содействие</w:t>
        </w:r>
      </w:hyperlink>
      <w:r>
        <w:rPr>
          <w:sz w:val="20"/>
        </w:rPr>
        <w:t xml:space="preserve"> органов службы занятости началу осуществления предпринимательской деятельности.</w:t>
      </w:r>
      <w:r/>
    </w:p>
    <w:p>
      <w:pPr>
        <w:pStyle w:val="829"/>
        <w:ind w:firstLine="540"/>
        <w:jc w:val="both"/>
        <w:spacing w:before="200"/>
      </w:pPr>
      <w:r>
        <w:rPr>
          <w:sz w:val="20"/>
        </w:rPr>
        <w:t xml:space="preserve">2. Содействие органов службы занятости началу осуществления безработными гражданами предпринимательской деятельности включает в том числе:</w:t>
      </w:r>
      <w:r/>
    </w:p>
    <w:p>
      <w:pPr>
        <w:pStyle w:val="829"/>
        <w:ind w:firstLine="540"/>
        <w:jc w:val="both"/>
        <w:spacing w:before="200"/>
      </w:pPr>
      <w:r>
        <w:rPr>
          <w:sz w:val="20"/>
        </w:rPr>
        <w:t xml:space="preserve">1) выявление способностей и готовности безработных граждан к осуществлению предпринимательской деятельности;</w:t>
      </w:r>
      <w:r/>
    </w:p>
    <w:p>
      <w:pPr>
        <w:pStyle w:val="829"/>
        <w:ind w:firstLine="540"/>
        <w:jc w:val="both"/>
        <w:spacing w:before="200"/>
      </w:pPr>
      <w:r>
        <w:rPr>
          <w:sz w:val="20"/>
        </w:rPr>
        <w:t xml:space="preserve">2) 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r/>
    </w:p>
    <w:p>
      <w:pPr>
        <w:pStyle w:val="829"/>
        <w:ind w:firstLine="540"/>
        <w:jc w:val="both"/>
        <w:spacing w:before="200"/>
      </w:pPr>
      <w:r>
        <w:rPr>
          <w:sz w:val="20"/>
        </w:rPr>
        <w:t xml:space="preserve">3) 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w:t>
      </w:r>
      <w:hyperlink w:tooltip="Статья 30. Организация прохождения профессионального обучения, получения дополнительного профессионального образования" w:anchor="P449" w:history="1">
        <w:r>
          <w:rPr>
            <w:color w:val="0000ff"/>
            <w:sz w:val="20"/>
          </w:rPr>
          <w:t xml:space="preserve">статьей 30</w:t>
        </w:r>
      </w:hyperlink>
      <w:r>
        <w:rPr>
          <w:sz w:val="20"/>
        </w:rPr>
        <w:t xml:space="preserve"> настоящего Федерального закона;</w:t>
      </w:r>
      <w:r/>
    </w:p>
    <w:p>
      <w:pPr>
        <w:pStyle w:val="829"/>
        <w:ind w:firstLine="540"/>
        <w:jc w:val="both"/>
        <w:spacing w:before="200"/>
      </w:pPr>
      <w:r>
        <w:rPr>
          <w:sz w:val="20"/>
        </w:rPr>
        <w:t xml:space="preserve">4) оказание безработным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w:t>
      </w:r>
      <w:r>
        <w:rPr>
          <w:sz w:val="20"/>
        </w:rPr>
        <w:t xml:space="preserve">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r/>
    </w:p>
    <w:p>
      <w:pPr>
        <w:pStyle w:val="829"/>
        <w:ind w:firstLine="540"/>
        <w:jc w:val="both"/>
        <w:spacing w:before="200"/>
      </w:pPr>
      <w:r>
        <w:rPr>
          <w:sz w:val="20"/>
        </w:rPr>
        <w:t xml:space="preserve">3.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w:t>
      </w:r>
      <w:r>
        <w:rPr>
          <w:sz w:val="20"/>
        </w:rPr>
        <w:t xml:space="preserve">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r/>
    </w:p>
    <w:p>
      <w:pPr>
        <w:pStyle w:val="829"/>
        <w:ind w:firstLine="540"/>
        <w:jc w:val="both"/>
        <w:spacing w:before="200"/>
      </w:pPr>
      <w:r>
        <w:rPr>
          <w:sz w:val="20"/>
        </w:rPr>
        <w:t xml:space="preserve">4. 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r/>
    </w:p>
    <w:p>
      <w:pPr>
        <w:pStyle w:val="829"/>
        <w:ind w:firstLine="540"/>
        <w:jc w:val="both"/>
      </w:pPr>
      <w:r>
        <w:rPr>
          <w:sz w:val="20"/>
        </w:rPr>
      </w:r>
      <w:r/>
    </w:p>
    <w:p>
      <w:pPr>
        <w:pStyle w:val="831"/>
        <w:ind w:firstLine="540"/>
        <w:jc w:val="both"/>
        <w:outlineLvl w:val="2"/>
      </w:pPr>
      <w:r/>
      <w:bookmarkStart w:id="513" w:name="P513"/>
      <w:r/>
      <w:bookmarkEnd w:id="513"/>
      <w:r>
        <w:rPr>
          <w:sz w:val="20"/>
        </w:rPr>
        <w:t xml:space="preserve">Статья 33. Содействие работодателям в привлечении трудовых ресурсов в рамках реализации региональных программ повышения мобильности трудовых ресурсов</w:t>
      </w:r>
      <w:r/>
    </w:p>
    <w:p>
      <w:pPr>
        <w:pStyle w:val="829"/>
        <w:ind w:firstLine="540"/>
        <w:jc w:val="both"/>
      </w:pPr>
      <w:r>
        <w:rPr>
          <w:sz w:val="20"/>
        </w:rPr>
      </w:r>
      <w:r/>
    </w:p>
    <w:p>
      <w:pPr>
        <w:pStyle w:val="829"/>
        <w:ind w:firstLine="540"/>
        <w:jc w:val="both"/>
      </w:pPr>
      <w:r>
        <w:rPr>
          <w:sz w:val="20"/>
        </w:rPr>
        <w:t xml:space="preserve">1. Органы государственной власти субъектов Российской Федерации в сфере занятости населения оказывают работодателям содейст</w:t>
      </w:r>
      <w:r>
        <w:rPr>
          <w:sz w:val="20"/>
        </w:rPr>
        <w:t xml:space="preserve">вие в привлечении трудовых ресурсов в рамках реализации региональных программ повышения мобильности трудовых ресурсов. Региональные программы повышения мобильности трудовых ресурсов утверждаются нормативными правовыми актами субъектов Российской Федерации.</w:t>
      </w:r>
      <w:r/>
    </w:p>
    <w:p>
      <w:pPr>
        <w:pStyle w:val="829"/>
        <w:ind w:firstLine="540"/>
        <w:jc w:val="both"/>
        <w:spacing w:before="200"/>
      </w:pPr>
      <w:r>
        <w:rPr>
          <w:sz w:val="20"/>
        </w:rPr>
        <w:t xml:space="preserve">2. 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w:t>
      </w:r>
      <w:r>
        <w:rPr>
          <w:sz w:val="20"/>
        </w:rPr>
        <w:t xml:space="preserve">ах, а также межрегиональных соглашений,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r/>
    </w:p>
    <w:p>
      <w:pPr>
        <w:pStyle w:val="829"/>
        <w:ind w:firstLine="540"/>
        <w:jc w:val="both"/>
        <w:spacing w:before="200"/>
      </w:pPr>
      <w:r>
        <w:rPr>
          <w:sz w:val="20"/>
        </w:rPr>
        <w:t xml:space="preserve">3. 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w:t>
      </w:r>
      <w:r>
        <w:rPr>
          <w:sz w:val="20"/>
        </w:rPr>
        <w:t xml:space="preserve">й программы, трудовой договор на неопределенный срок или срочный трудовой договор продолжительностью не менее двух лет. В трудовом договоре указываются меры финансовой поддержки, предоставляемые работодателем работнику, порядок и условия их предоставления.</w:t>
      </w:r>
      <w:r/>
    </w:p>
    <w:p>
      <w:pPr>
        <w:pStyle w:val="829"/>
        <w:ind w:firstLine="540"/>
        <w:jc w:val="both"/>
        <w:spacing w:before="200"/>
      </w:pPr>
      <w:r>
        <w:rPr>
          <w:sz w:val="20"/>
        </w:rPr>
        <w:t xml:space="preserve">4. Нормативными правовыми актами субъектов Российской Федерации устанавливаются:</w:t>
      </w:r>
      <w:r/>
    </w:p>
    <w:p>
      <w:pPr>
        <w:pStyle w:val="829"/>
        <w:ind w:firstLine="540"/>
        <w:jc w:val="both"/>
        <w:spacing w:before="200"/>
      </w:pPr>
      <w:r>
        <w:rPr>
          <w:sz w:val="20"/>
        </w:rPr>
        <w:t xml:space="preserve">1) перечень должностей, профессий, специальностей, для выполнения работ по которым привлекаются работники в рамках реализации региональной программы повышения мобильности трудовых ресурсов;</w:t>
      </w:r>
      <w:r/>
    </w:p>
    <w:p>
      <w:pPr>
        <w:pStyle w:val="829"/>
        <w:ind w:firstLine="540"/>
        <w:jc w:val="both"/>
        <w:spacing w:before="200"/>
      </w:pPr>
      <w:r>
        <w:rPr>
          <w:sz w:val="20"/>
        </w:rPr>
        <w:t xml:space="preserve">2) 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об участии в такой программе;</w:t>
      </w:r>
      <w:r/>
    </w:p>
    <w:p>
      <w:pPr>
        <w:pStyle w:val="829"/>
        <w:ind w:firstLine="540"/>
        <w:jc w:val="both"/>
        <w:spacing w:before="200"/>
      </w:pPr>
      <w:r>
        <w:rPr>
          <w:sz w:val="20"/>
        </w:rPr>
        <w:t xml:space="preserve">3) 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программе;</w:t>
      </w:r>
      <w:r/>
    </w:p>
    <w:p>
      <w:pPr>
        <w:pStyle w:val="829"/>
        <w:ind w:firstLine="540"/>
        <w:jc w:val="both"/>
        <w:spacing w:before="200"/>
      </w:pPr>
      <w:r>
        <w:rPr>
          <w:sz w:val="20"/>
        </w:rPr>
        <w:t xml:space="preserve">4) 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r/>
    </w:p>
    <w:p>
      <w:pPr>
        <w:pStyle w:val="829"/>
        <w:ind w:firstLine="540"/>
        <w:jc w:val="both"/>
        <w:spacing w:before="200"/>
      </w:pPr>
      <w:r>
        <w:rPr>
          <w:sz w:val="20"/>
        </w:rPr>
        <w:t xml:space="preserve">5) порядок и условия возмещения работодателями, исключенными из числа участников региональной программы</w:t>
      </w:r>
      <w:r>
        <w:rPr>
          <w:sz w:val="20"/>
        </w:rPr>
        <w:t xml:space="preserve">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r/>
    </w:p>
    <w:p>
      <w:pPr>
        <w:pStyle w:val="829"/>
        <w:ind w:firstLine="540"/>
        <w:jc w:val="both"/>
        <w:spacing w:before="200"/>
      </w:pPr>
      <w:r>
        <w:rPr>
          <w:sz w:val="20"/>
        </w:rPr>
        <w:t xml:space="preserve">6) 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w:t>
      </w:r>
      <w:r>
        <w:rPr>
          <w:sz w:val="20"/>
        </w:rPr>
        <w:t xml:space="preserve">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r/>
    </w:p>
    <w:p>
      <w:pPr>
        <w:pStyle w:val="829"/>
        <w:ind w:firstLine="540"/>
        <w:jc w:val="both"/>
        <w:spacing w:before="200"/>
      </w:pPr>
      <w:r>
        <w:rPr>
          <w:sz w:val="20"/>
        </w:rPr>
        <w:t xml:space="preserve">5. Правительство Российской Федерации вправе утверждать </w:t>
      </w:r>
      <w:hyperlink r:id="rId99" w:tooltip="Распоряжение Правительства РФ от 20.04.2015 N 696-р (ред. от 28.05.2024) &lt;Об утверждении перечня субъектов Российской Федерации, привлечение трудовых ресурсов в которые является приоритетным&gt; {КонсультантПлюс}" w:history="1">
        <w:r>
          <w:rPr>
            <w:color w:val="0000ff"/>
            <w:sz w:val="20"/>
          </w:rPr>
          <w:t xml:space="preserve">перечень</w:t>
        </w:r>
      </w:hyperlink>
      <w:r>
        <w:rPr>
          <w:sz w:val="20"/>
        </w:rPr>
        <w:t xml:space="preserve"> субъектов Российской Федерации, привлечение трудовых ресурсов в которые является приоритетным, </w:t>
      </w:r>
      <w:hyperlink r:id="rId100" w:tooltip="Постановление Правительства РФ от 19.02.2019 N 161 (ред. от 02.04.2025) &quot;Об утверждении Правил включения субъектов Российской Федерации в перечень субъектов Российской Федерации, привлечение трудовых ресурсов в которые является приоритетным, и исключения субъектов Российской Федерации из него&quot; {КонсультантПлюс}" w:history="1">
        <w:r>
          <w:rPr>
            <w:color w:val="0000ff"/>
            <w:sz w:val="20"/>
          </w:rPr>
          <w:t xml:space="preserve">порядок</w:t>
        </w:r>
      </w:hyperlink>
      <w:r>
        <w:rPr>
          <w:sz w:val="20"/>
        </w:rPr>
        <w:t xml:space="preserve"> включения в него и исключения из него субъектов Российской Федерации, а также особенности реализации региональных программ повышения мобильности трудовых ресурсов в таких субъектах Российской Федерации.</w:t>
      </w:r>
      <w:r/>
    </w:p>
    <w:p>
      <w:pPr>
        <w:pStyle w:val="829"/>
        <w:ind w:firstLine="540"/>
        <w:jc w:val="both"/>
      </w:pPr>
      <w:r>
        <w:rPr>
          <w:sz w:val="20"/>
        </w:rPr>
      </w:r>
      <w:r/>
    </w:p>
    <w:p>
      <w:pPr>
        <w:pStyle w:val="831"/>
        <w:ind w:firstLine="540"/>
        <w:jc w:val="both"/>
        <w:outlineLvl w:val="2"/>
      </w:pPr>
      <w:r/>
      <w:bookmarkStart w:id="527" w:name="P527"/>
      <w:r/>
      <w:bookmarkEnd w:id="527"/>
      <w:r>
        <w:rPr>
          <w:sz w:val="20"/>
        </w:rPr>
        <w:t xml:space="preserve">Статья 34. Организация оплачиваемых общественных работ</w:t>
      </w:r>
      <w:r/>
    </w:p>
    <w:p>
      <w:pPr>
        <w:pStyle w:val="829"/>
        <w:ind w:firstLine="540"/>
        <w:jc w:val="both"/>
      </w:pPr>
      <w:r>
        <w:rPr>
          <w:sz w:val="20"/>
        </w:rPr>
      </w:r>
      <w:r/>
    </w:p>
    <w:p>
      <w:pPr>
        <w:pStyle w:val="829"/>
        <w:ind w:firstLine="540"/>
        <w:jc w:val="both"/>
      </w:pPr>
      <w:r>
        <w:rPr>
          <w:sz w:val="20"/>
        </w:rPr>
        <w:t xml:space="preserve">1. Граждане, ищущие работу, безработные граждане имеют право на содействие органов службы занятости в </w:t>
      </w:r>
      <w:hyperlink r:id="rId101" w:tooltip="Приказ Минтруда России от 29.10.2024 N 585н &quot;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quot; (Зарегистрировано в Минюсте России 27.11.2024 N 80341) {КонсультантПлюс}" w:history="1">
        <w:r>
          <w:rPr>
            <w:color w:val="0000ff"/>
            <w:sz w:val="20"/>
          </w:rPr>
          <w:t xml:space="preserve">организации</w:t>
        </w:r>
      </w:hyperlink>
      <w:r>
        <w:rPr>
          <w:sz w:val="20"/>
        </w:rPr>
        <w:t xml:space="preserve"> участия таких граждан в оплачиваемых общественных работах.</w:t>
      </w:r>
      <w:r/>
    </w:p>
    <w:p>
      <w:pPr>
        <w:pStyle w:val="829"/>
        <w:ind w:firstLine="540"/>
        <w:jc w:val="both"/>
        <w:spacing w:before="200"/>
      </w:pPr>
      <w:r>
        <w:rPr>
          <w:sz w:val="20"/>
        </w:rPr>
        <w:t xml:space="preserve">2. Под оплачивае</w:t>
      </w:r>
      <w:r>
        <w:rPr>
          <w:sz w:val="20"/>
        </w:rPr>
        <w:t xml:space="preserve">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r/>
    </w:p>
    <w:p>
      <w:pPr>
        <w:pStyle w:val="829"/>
        <w:ind w:firstLine="540"/>
        <w:jc w:val="both"/>
        <w:spacing w:before="200"/>
      </w:pPr>
      <w:r>
        <w:rPr>
          <w:sz w:val="20"/>
        </w:rPr>
        <w:t xml:space="preserve">3. 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r/>
    </w:p>
    <w:p>
      <w:pPr>
        <w:pStyle w:val="829"/>
        <w:ind w:firstLine="540"/>
        <w:jc w:val="both"/>
        <w:spacing w:before="200"/>
      </w:pPr>
      <w:r>
        <w:rPr>
          <w:sz w:val="20"/>
        </w:rPr>
        <w:t xml:space="preserve">4. 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r/>
    </w:p>
    <w:p>
      <w:pPr>
        <w:pStyle w:val="829"/>
        <w:ind w:firstLine="540"/>
        <w:jc w:val="both"/>
        <w:spacing w:before="200"/>
      </w:pPr>
      <w:r>
        <w:rPr>
          <w:sz w:val="20"/>
        </w:rPr>
        <w:t xml:space="preserve">5. Органы службы з</w:t>
      </w:r>
      <w:r>
        <w:rPr>
          <w:sz w:val="20"/>
        </w:rPr>
        <w:t xml:space="preserve">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возрастные, профессиональные и другие индивидуальные особенности граждан.</w:t>
      </w:r>
      <w:r/>
    </w:p>
    <w:p>
      <w:pPr>
        <w:pStyle w:val="829"/>
        <w:ind w:firstLine="540"/>
        <w:jc w:val="both"/>
        <w:spacing w:before="200"/>
      </w:pPr>
      <w:r>
        <w:rPr>
          <w:sz w:val="20"/>
        </w:rPr>
        <w:t xml:space="preserve">6. С граждан</w:t>
      </w:r>
      <w:r>
        <w:rPr>
          <w:sz w:val="20"/>
        </w:rPr>
        <w:t xml:space="preserve">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r/>
    </w:p>
    <w:p>
      <w:pPr>
        <w:pStyle w:val="829"/>
        <w:ind w:firstLine="540"/>
        <w:jc w:val="both"/>
        <w:spacing w:before="200"/>
      </w:pPr>
      <w:r>
        <w:rPr>
          <w:sz w:val="20"/>
        </w:rPr>
        <w:t xml:space="preserve">7. В период участия безработных гражда</w:t>
      </w:r>
      <w:r>
        <w:rPr>
          <w:sz w:val="20"/>
        </w:rPr>
        <w:t xml:space="preserve">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w:t>
      </w:r>
      <w:hyperlink w:tooltip="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 w:anchor="P391" w:history="1">
        <w:r>
          <w:rPr>
            <w:color w:val="0000ff"/>
            <w:sz w:val="20"/>
          </w:rPr>
          <w:t xml:space="preserve">подходящей</w:t>
        </w:r>
      </w:hyperlink>
      <w:r>
        <w:rPr>
          <w:sz w:val="20"/>
        </w:rPr>
        <w:t xml:space="preserve"> работой).</w:t>
      </w:r>
      <w:r/>
    </w:p>
    <w:p>
      <w:pPr>
        <w:pStyle w:val="829"/>
        <w:ind w:firstLine="540"/>
        <w:jc w:val="both"/>
        <w:spacing w:before="200"/>
      </w:pPr>
      <w:r>
        <w:rPr>
          <w:sz w:val="20"/>
        </w:rPr>
        <w:t xml:space="preserve">8. Финансирование оплачиваемых общественных работ производится за счет средств работодателей, у которых проводятся эти работы.</w:t>
      </w:r>
      <w:r/>
    </w:p>
    <w:p>
      <w:pPr>
        <w:pStyle w:val="829"/>
        <w:ind w:firstLine="540"/>
        <w:jc w:val="both"/>
        <w:spacing w:before="200"/>
      </w:pPr>
      <w:r>
        <w:rPr>
          <w:sz w:val="20"/>
        </w:rPr>
        <w:t xml:space="preserve">9. Оплата труда граждан, участвующих в оплачиваемых общественных работах, производится в соответствии с трудовым законодательством.</w:t>
      </w:r>
      <w:r/>
    </w:p>
    <w:p>
      <w:pPr>
        <w:pStyle w:val="829"/>
        <w:ind w:firstLine="540"/>
        <w:jc w:val="both"/>
      </w:pPr>
      <w:r>
        <w:rPr>
          <w:sz w:val="20"/>
        </w:rPr>
      </w:r>
      <w:r/>
    </w:p>
    <w:p>
      <w:pPr>
        <w:pStyle w:val="831"/>
        <w:ind w:firstLine="540"/>
        <w:jc w:val="both"/>
        <w:outlineLvl w:val="2"/>
      </w:pPr>
      <w:r/>
      <w:bookmarkStart w:id="539" w:name="P539"/>
      <w:r/>
      <w:bookmarkEnd w:id="539"/>
      <w:r>
        <w:rPr>
          <w:sz w:val="20"/>
        </w:rPr>
        <w:t xml:space="preserve">Статья 35. Содействие приоритетному трудоустройству граждан, которые завершили прохождение военной службы</w:t>
      </w:r>
      <w:r/>
    </w:p>
    <w:p>
      <w:pPr>
        <w:pStyle w:val="829"/>
        <w:ind w:firstLine="540"/>
        <w:jc w:val="both"/>
      </w:pPr>
      <w:r>
        <w:rPr>
          <w:sz w:val="20"/>
        </w:rPr>
      </w:r>
      <w:r/>
    </w:p>
    <w:p>
      <w:pPr>
        <w:pStyle w:val="829"/>
        <w:ind w:firstLine="540"/>
        <w:jc w:val="both"/>
      </w:pPr>
      <w:r/>
      <w:bookmarkStart w:id="541" w:name="P541"/>
      <w:r/>
      <w:bookmarkEnd w:id="541"/>
      <w:r>
        <w:rPr>
          <w:sz w:val="20"/>
        </w:rPr>
        <w:t xml:space="preserve">1. Граждане, которые завершили прохождение военной службы по мобилизации или военной службы по контракту, заключенному в соответствии с </w:t>
      </w:r>
      <w:hyperlink r:id="rId102" w:tooltip="Федеральный закон от 28.03.1998 N 53-ФЗ (ред. от 28.12.2025) &quot;О воинской обязанности и военной службе&quot; {КонсультантПлюс}" w:history="1">
        <w:r>
          <w:rPr>
            <w:color w:val="0000ff"/>
            <w:sz w:val="20"/>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103" w:tooltip="Федеральный закон от 31.05.1996 N 61-ФЗ (ред. от 04.11.2025) &quot;Об обороне&quot; {КонсультантПлюс}" w:history="1">
        <w:r>
          <w:rPr>
            <w:color w:val="0000ff"/>
            <w:sz w:val="20"/>
          </w:rPr>
          <w:t xml:space="preserve">законом</w:t>
        </w:r>
      </w:hyperlink>
      <w:r>
        <w:rPr>
          <w:sz w:val="20"/>
        </w:rPr>
        <w:t xml:space="preserve"> от 31 мая 1996 года N 61-ФЗ "Об обороне", а также граждане, относящиеся к членам их семей в соответствии с </w:t>
      </w:r>
      <w:hyperlink r:id="rId104" w:tooltip="Федеральный закон от 27.05.1998 N 76-ФЗ (ред. от 15.12.2025) &quot;О статусе военнослужащих&quot; (с изм. и доп., вступ. в силу с 26.12.2025) {КонсультантПлюс}" w:history="1">
        <w:r>
          <w:rPr>
            <w:color w:val="0000ff"/>
            <w:sz w:val="20"/>
          </w:rPr>
          <w:t xml:space="preserve">пунктами 5</w:t>
        </w:r>
      </w:hyperlink>
      <w:r>
        <w:rPr>
          <w:sz w:val="20"/>
        </w:rPr>
        <w:t xml:space="preserve"> и </w:t>
      </w:r>
      <w:hyperlink r:id="rId105" w:tooltip="Федеральный закон от 27.05.1998 N 76-ФЗ (ред. от 15.12.2025) &quot;О статусе военнослужащих&quot; (с изм. и доп., вступ. в силу с 26.12.2025) {КонсультантПлюс}" w:history="1">
        <w:r>
          <w:rPr>
            <w:color w:val="0000ff"/>
            <w:sz w:val="20"/>
          </w:rPr>
          <w:t xml:space="preserve">5.1 статьи 2</w:t>
        </w:r>
      </w:hyperlink>
      <w:r>
        <w:rPr>
          <w:sz w:val="20"/>
        </w:rPr>
        <w:t xml:space="preserve"> Федерального закона от 27 мая 1998 года N 76-ФЗ "О статусе военнослужащих", имеют право на оказание органами службы занятости </w:t>
      </w:r>
      <w:hyperlink r:id="rId106" w:tooltip="Приказ Минтруда России от 26.02.2025 N 88н &quot;Об утверждении Стандарта деятельности по осуществлению полномочия в сфере занятости населения по содействию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 N 53-ФЗ &quot;О воинской обязанности и военной службе&quot;, либо у которых прекратилось действие заключенного ими контракта о пребывании в добровол {КонсультантПлюс}" w:history="1">
        <w:r>
          <w:rPr>
            <w:color w:val="0000ff"/>
            <w:sz w:val="20"/>
          </w:rPr>
          <w:t xml:space="preserve">содействия</w:t>
        </w:r>
      </w:hyperlink>
      <w:r>
        <w:rPr>
          <w:sz w:val="20"/>
        </w:rPr>
        <w:t xml:space="preserve"> приоритетному трудоустройству.</w:t>
      </w:r>
      <w:r/>
    </w:p>
    <w:p>
      <w:pPr>
        <w:pStyle w:val="829"/>
        <w:ind w:firstLine="540"/>
        <w:jc w:val="both"/>
        <w:spacing w:before="200"/>
      </w:pPr>
      <w:r>
        <w:rPr>
          <w:sz w:val="20"/>
        </w:rPr>
        <w:t xml:space="preserve">2. 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трудоустройству граждан, указанных в </w:t>
      </w:r>
      <w:hyperlink w:tooltip="1. Граждане,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quot;О воинской обязанности и военной службе&quot;,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N 61-ФЗ &quot;Об обороне&quot;, а также граждане, относящиеся к членам их семей в соответствии с пунктами..." w:anchor="P541" w:history="1">
        <w:r>
          <w:rPr>
            <w:color w:val="0000ff"/>
            <w:sz w:val="20"/>
          </w:rPr>
          <w:t xml:space="preserve">части 1</w:t>
        </w:r>
      </w:hyperlink>
      <w:r>
        <w:rPr>
          <w:sz w:val="20"/>
        </w:rPr>
        <w:t xml:space="preserve"> настоящей статьи.</w:t>
      </w:r>
      <w:r/>
    </w:p>
    <w:p>
      <w:pPr>
        <w:pStyle w:val="829"/>
        <w:ind w:firstLine="540"/>
        <w:jc w:val="both"/>
      </w:pPr>
      <w:r>
        <w:rPr>
          <w:sz w:val="20"/>
        </w:rPr>
      </w:r>
      <w:r/>
    </w:p>
    <w:p>
      <w:pPr>
        <w:pStyle w:val="831"/>
        <w:ind w:firstLine="540"/>
        <w:jc w:val="both"/>
        <w:outlineLvl w:val="2"/>
      </w:pPr>
      <w:r/>
      <w:bookmarkStart w:id="544" w:name="P544"/>
      <w:r/>
      <w:bookmarkEnd w:id="544"/>
      <w:r>
        <w:rPr>
          <w:sz w:val="20"/>
        </w:rPr>
        <w:t xml:space="preserve">Статья 36. Содействие занятости молодежи</w:t>
      </w:r>
      <w:r/>
    </w:p>
    <w:p>
      <w:pPr>
        <w:pStyle w:val="829"/>
        <w:ind w:firstLine="540"/>
        <w:jc w:val="both"/>
      </w:pPr>
      <w:r>
        <w:rPr>
          <w:sz w:val="20"/>
        </w:rPr>
      </w:r>
      <w:r/>
    </w:p>
    <w:p>
      <w:pPr>
        <w:pStyle w:val="829"/>
        <w:ind w:firstLine="540"/>
        <w:jc w:val="both"/>
      </w:pPr>
      <w:r>
        <w:rPr>
          <w:sz w:val="20"/>
        </w:rPr>
        <w:t xml:space="preserve">1. Правительство Российской Федерации утверждает </w:t>
      </w:r>
      <w:hyperlink r:id="rId107" w:tooltip="Распоряжение Правительства РФ от 14.12.2021 N 3581-р (ред. от 17.01.2024) &lt;Об утверждении Долгосрочной программы содействия занятости молодежи на период до 2030 года&gt; {КонсультантПлюс}" w:history="1">
        <w:r>
          <w:rPr>
            <w:color w:val="0000ff"/>
            <w:sz w:val="20"/>
          </w:rPr>
          <w:t xml:space="preserve">программу</w:t>
        </w:r>
      </w:hyperlink>
      <w:r>
        <w:rPr>
          <w:sz w:val="20"/>
        </w:rPr>
        <w:t xml:space="preserve"> содействия занятости молодежи, предусматривающую в том числе организацию прохождения профессионального обучения, получения дополнительного профессионального образования молодежью.</w:t>
      </w:r>
      <w:r/>
    </w:p>
    <w:p>
      <w:pPr>
        <w:pStyle w:val="829"/>
        <w:ind w:firstLine="540"/>
        <w:jc w:val="both"/>
        <w:spacing w:before="200"/>
      </w:pPr>
      <w:r>
        <w:rPr>
          <w:sz w:val="20"/>
        </w:rPr>
        <w:t xml:space="preserve">2. Правительство Российской Федерации вправе разрабатывать иные меры, направленные на содействие занятости молодежи.</w:t>
      </w:r>
      <w:r/>
    </w:p>
    <w:p>
      <w:pPr>
        <w:pStyle w:val="829"/>
        <w:ind w:firstLine="540"/>
        <w:jc w:val="both"/>
      </w:pPr>
      <w:r>
        <w:rPr>
          <w:sz w:val="20"/>
        </w:rPr>
      </w:r>
      <w:r/>
    </w:p>
    <w:p>
      <w:pPr>
        <w:pStyle w:val="831"/>
        <w:jc w:val="center"/>
        <w:outlineLvl w:val="0"/>
      </w:pPr>
      <w:r>
        <w:rPr>
          <w:sz w:val="20"/>
        </w:rPr>
        <w:t xml:space="preserve">Глава 6.1. ТРУДОУСТРОЙСТВО ГРАЖДАН РОССИЙСКОЙ ФЕДЕРАЦИИ</w:t>
      </w:r>
      <w:r/>
    </w:p>
    <w:p>
      <w:pPr>
        <w:pStyle w:val="831"/>
        <w:jc w:val="center"/>
      </w:pPr>
      <w:r>
        <w:rPr>
          <w:sz w:val="20"/>
        </w:rPr>
        <w:t xml:space="preserve">ЗА ПРЕДЕЛАМИ ТЕРРИТОРИИ РОССИЙСКОЙ ФЕДЕРАЦИИ</w:t>
      </w:r>
      <w:r/>
    </w:p>
    <w:p>
      <w:pPr>
        <w:pStyle w:val="829"/>
        <w:jc w:val="center"/>
      </w:pPr>
      <w:r>
        <w:rPr>
          <w:sz w:val="20"/>
        </w:rPr>
      </w:r>
      <w:r/>
    </w:p>
    <w:p>
      <w:pPr>
        <w:pStyle w:val="829"/>
        <w:jc w:val="center"/>
      </w:pPr>
      <w:r>
        <w:rPr>
          <w:sz w:val="20"/>
        </w:rPr>
        <w:t xml:space="preserve">(введена Федеральным </w:t>
      </w:r>
      <w:hyperlink r:id="rId108"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history="1">
        <w:r>
          <w:rPr>
            <w:color w:val="0000ff"/>
            <w:sz w:val="20"/>
          </w:rPr>
          <w:t xml:space="preserve">законом</w:t>
        </w:r>
      </w:hyperlink>
      <w:r>
        <w:rPr>
          <w:sz w:val="20"/>
        </w:rPr>
        <w:t xml:space="preserve"> от 08.08.2024 N 324-ФЗ)</w:t>
      </w:r>
      <w:r/>
    </w:p>
    <w:p>
      <w:pPr>
        <w:pStyle w:val="829"/>
        <w:jc w:val="center"/>
      </w:pPr>
      <w:r>
        <w:rPr>
          <w:sz w:val="20"/>
        </w:rPr>
      </w:r>
      <w:r/>
    </w:p>
    <w:p>
      <w:pPr>
        <w:pStyle w:val="831"/>
        <w:ind w:firstLine="540"/>
        <w:jc w:val="both"/>
        <w:outlineLvl w:val="1"/>
      </w:pPr>
      <w:r>
        <w:rPr>
          <w:sz w:val="20"/>
        </w:rPr>
        <w:t xml:space="preserve">Статья 36.1. Право граждан Российской Федерации на занятость за пределами территории Российской Федерации</w:t>
      </w:r>
      <w:r/>
    </w:p>
    <w:p>
      <w:pPr>
        <w:pStyle w:val="829"/>
        <w:ind w:firstLine="540"/>
        <w:jc w:val="both"/>
      </w:pPr>
      <w:r>
        <w:rPr>
          <w:sz w:val="20"/>
        </w:rPr>
      </w:r>
      <w:r/>
    </w:p>
    <w:p>
      <w:pPr>
        <w:pStyle w:val="829"/>
        <w:ind w:firstLine="540"/>
        <w:jc w:val="both"/>
      </w:pPr>
      <w:r>
        <w:rPr>
          <w:sz w:val="20"/>
        </w:rPr>
        <w:t xml:space="preserve">(введена Федеральным </w:t>
      </w:r>
      <w:hyperlink r:id="rId109"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history="1">
        <w:r>
          <w:rPr>
            <w:color w:val="0000ff"/>
            <w:sz w:val="20"/>
          </w:rPr>
          <w:t xml:space="preserve">законом</w:t>
        </w:r>
      </w:hyperlink>
      <w:r>
        <w:rPr>
          <w:sz w:val="20"/>
        </w:rPr>
        <w:t xml:space="preserve"> от 08.08.2024 N 324-ФЗ)</w:t>
      </w:r>
      <w:r/>
    </w:p>
    <w:p>
      <w:pPr>
        <w:pStyle w:val="829"/>
        <w:ind w:firstLine="540"/>
        <w:jc w:val="both"/>
      </w:pPr>
      <w:r>
        <w:rPr>
          <w:sz w:val="20"/>
        </w:rPr>
      </w:r>
      <w:r/>
    </w:p>
    <w:p>
      <w:pPr>
        <w:pStyle w:val="829"/>
        <w:ind w:firstLine="540"/>
        <w:jc w:val="both"/>
      </w:pPr>
      <w:r>
        <w:rPr>
          <w:sz w:val="20"/>
        </w:rPr>
        <w:t xml:space="preserve">Граждане Российской Федерации имеют право на самостоятельный поиск работы и трудоустройство за пределами территории Российской Федерации.</w:t>
      </w:r>
      <w:r/>
    </w:p>
    <w:p>
      <w:pPr>
        <w:pStyle w:val="829"/>
        <w:ind w:firstLine="540"/>
        <w:jc w:val="both"/>
      </w:pPr>
      <w:r>
        <w:rPr>
          <w:sz w:val="20"/>
        </w:rPr>
      </w:r>
      <w:r/>
    </w:p>
    <w:p>
      <w:pPr>
        <w:pStyle w:val="831"/>
        <w:ind w:firstLine="540"/>
        <w:jc w:val="both"/>
        <w:outlineLvl w:val="1"/>
      </w:pPr>
      <w:r>
        <w:rPr>
          <w:sz w:val="20"/>
        </w:rPr>
        <w:t xml:space="preserve">Статья 36.2.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r/>
    </w:p>
    <w:p>
      <w:pPr>
        <w:pStyle w:val="829"/>
        <w:ind w:firstLine="540"/>
        <w:jc w:val="both"/>
      </w:pPr>
      <w:r>
        <w:rPr>
          <w:sz w:val="20"/>
        </w:rPr>
      </w:r>
      <w:r/>
    </w:p>
    <w:p>
      <w:pPr>
        <w:pStyle w:val="829"/>
        <w:ind w:firstLine="540"/>
        <w:jc w:val="both"/>
      </w:pPr>
      <w:r>
        <w:rPr>
          <w:sz w:val="20"/>
        </w:rPr>
        <w:t xml:space="preserve">(введена Федеральным </w:t>
      </w:r>
      <w:hyperlink r:id="rId110"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history="1">
        <w:r>
          <w:rPr>
            <w:color w:val="0000ff"/>
            <w:sz w:val="20"/>
          </w:rPr>
          <w:t xml:space="preserve">законом</w:t>
        </w:r>
      </w:hyperlink>
      <w:r>
        <w:rPr>
          <w:sz w:val="20"/>
        </w:rPr>
        <w:t xml:space="preserve"> от 08.08.2024 N 324-ФЗ)</w:t>
      </w:r>
      <w:r/>
    </w:p>
    <w:p>
      <w:pPr>
        <w:pStyle w:val="829"/>
        <w:ind w:firstLine="540"/>
        <w:jc w:val="both"/>
      </w:pPr>
      <w:r>
        <w:rPr>
          <w:sz w:val="20"/>
        </w:rPr>
      </w:r>
      <w:r/>
    </w:p>
    <w:p>
      <w:pPr>
        <w:pStyle w:val="829"/>
        <w:ind w:firstLine="540"/>
        <w:jc w:val="both"/>
      </w:pPr>
      <w:r>
        <w:rPr>
          <w:sz w:val="20"/>
        </w:rPr>
        <w:t xml:space="preserve">1. Деятельность по трудоустройству граждан Российско</w:t>
      </w:r>
      <w:r>
        <w:rPr>
          <w:sz w:val="20"/>
        </w:rPr>
        <w:t xml:space="preserve">й Федерации за пределами территории Российской Федерации для работы на судах, плавающих под флагом иностранного государства (далее соответственно - деятельность по трудоустройству за границей моряков, моряк), осуществляется российскими юридическими лицами.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9"/>
              <w:jc w:val="both"/>
            </w:pPr>
            <w:r>
              <w:rPr>
                <w:color w:val="392c69"/>
                <w:sz w:val="20"/>
              </w:rPr>
              <w:t xml:space="preserve">КонсультантПлюс: примечание.</w:t>
            </w:r>
            <w:r/>
          </w:p>
          <w:p>
            <w:pPr>
              <w:pStyle w:val="829"/>
              <w:jc w:val="both"/>
            </w:pPr>
            <w:r>
              <w:rPr>
                <w:color w:val="392c69"/>
                <w:sz w:val="20"/>
              </w:rPr>
              <w:t xml:space="preserve">Российские юрлица, имеющие на 01.03.2025 действующие лицензии на трудоустройство граждан РФ для работы на иностранных судах, считаются направившими уведомление. Сведения о них включаются в единый реестр уведомлений в соответствии с ФЗ от 08.08.2024 </w:t>
            </w:r>
            <w:hyperlink r:id="rId111"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history="1">
              <w:r>
                <w:rPr>
                  <w:color w:val="0000ff"/>
                  <w:sz w:val="20"/>
                </w:rPr>
                <w:t xml:space="preserve">N 324-ФЗ</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ind w:firstLine="540"/>
        <w:jc w:val="both"/>
        <w:spacing w:before="260"/>
      </w:pPr>
      <w:r>
        <w:rPr>
          <w:sz w:val="20"/>
        </w:rPr>
        <w:t xml:space="preserve">2. Российские юридические лица, осуществляющие деятельность по трудоустройству за границей моряков, уведомляют о начале осуществления деятельности по трудоустройству за</w:t>
      </w:r>
      <w:r>
        <w:rPr>
          <w:sz w:val="20"/>
        </w:rPr>
        <w:t xml:space="preserve"> границей моряков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 порядке, установленном Правительством Российской Федерации.</w:t>
      </w:r>
      <w:r/>
    </w:p>
    <w:p>
      <w:pPr>
        <w:pStyle w:val="829"/>
        <w:ind w:firstLine="540"/>
        <w:jc w:val="both"/>
        <w:spacing w:before="200"/>
      </w:pPr>
      <w:r/>
      <w:bookmarkStart w:id="568" w:name="P568"/>
      <w:r/>
      <w:bookmarkEnd w:id="568"/>
      <w:r>
        <w:rPr>
          <w:sz w:val="20"/>
        </w:rPr>
        <w:t xml:space="preserve">3. Российские юридические лица, осуществляющие деятельность по трудоустройству за границей моряков, должны соблюдать следующие требования:</w:t>
      </w:r>
      <w:r/>
    </w:p>
    <w:p>
      <w:pPr>
        <w:pStyle w:val="829"/>
        <w:ind w:firstLine="540"/>
        <w:jc w:val="both"/>
        <w:spacing w:before="200"/>
      </w:pPr>
      <w:r>
        <w:rPr>
          <w:sz w:val="20"/>
        </w:rPr>
        <w:t xml:space="preserve">1) отказаться от принятия мер, направленных на воспрепятствование получению моряком рабочего места, на которое он имеет право в соответствии со своей квалификацией;</w:t>
      </w:r>
      <w:r/>
    </w:p>
    <w:p>
      <w:pPr>
        <w:pStyle w:val="829"/>
        <w:ind w:firstLine="540"/>
        <w:jc w:val="both"/>
        <w:spacing w:before="200"/>
      </w:pPr>
      <w:r>
        <w:rPr>
          <w:sz w:val="20"/>
        </w:rPr>
        <w:t xml:space="preserve">2) не возлагать на моряка прямо или </w:t>
      </w:r>
      <w:r>
        <w:rPr>
          <w:sz w:val="20"/>
        </w:rPr>
        <w:t xml:space="preserve">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прохождением медицинского осмотра, получением удостоверения личности моряка и мореходной книжки;</w:t>
      </w:r>
      <w:r/>
    </w:p>
    <w:p>
      <w:pPr>
        <w:pStyle w:val="829"/>
        <w:ind w:firstLine="540"/>
        <w:jc w:val="both"/>
        <w:spacing w:before="200"/>
      </w:pPr>
      <w:r>
        <w:rPr>
          <w:sz w:val="20"/>
        </w:rPr>
        <w:t xml:space="preserve">3) вести и поддерживать в актуальном состоянии список трудоустроенных моряков, обеспечить</w:t>
      </w:r>
      <w:r>
        <w:rPr>
          <w:sz w:val="20"/>
        </w:rPr>
        <w:t xml:space="preserve"> доступ к указанному списку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или его уполномоченного территориального органа;</w:t>
      </w:r>
      <w:r/>
    </w:p>
    <w:p>
      <w:pPr>
        <w:pStyle w:val="829"/>
        <w:ind w:firstLine="540"/>
        <w:jc w:val="both"/>
        <w:spacing w:before="200"/>
      </w:pPr>
      <w:r>
        <w:rPr>
          <w:sz w:val="20"/>
        </w:rPr>
        <w:t xml:space="preserve">4) информировать моряка о его правах и обязанностях, указанных в трудовом договоре</w:t>
      </w:r>
      <w:r>
        <w:rPr>
          <w:sz w:val="20"/>
        </w:rPr>
        <w:t xml:space="preserve">, ознакомить моряка с содержанием трудового договора перед приемом на работу и подписанием трудового договора, а также удостовериться в том, что моряку передан экземпляр трудового договора, подписанного моряком и уполномоченным представителем работодателя;</w:t>
      </w:r>
      <w:r/>
    </w:p>
    <w:p>
      <w:pPr>
        <w:pStyle w:val="829"/>
        <w:ind w:firstLine="540"/>
        <w:jc w:val="both"/>
        <w:spacing w:before="200"/>
      </w:pPr>
      <w:r>
        <w:rPr>
          <w:sz w:val="20"/>
        </w:rPr>
        <w:t xml:space="preserve">5) 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r/>
    </w:p>
    <w:p>
      <w:pPr>
        <w:pStyle w:val="829"/>
        <w:ind w:firstLine="540"/>
        <w:jc w:val="both"/>
        <w:spacing w:before="200"/>
      </w:pPr>
      <w:r>
        <w:rPr>
          <w:sz w:val="20"/>
        </w:rPr>
        <w:t xml:space="preserve">6) обеспечивать соответствие трудового договора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r/>
    </w:p>
    <w:p>
      <w:pPr>
        <w:pStyle w:val="829"/>
        <w:ind w:firstLine="540"/>
        <w:jc w:val="both"/>
        <w:spacing w:before="200"/>
      </w:pPr>
      <w:r>
        <w:rPr>
          <w:sz w:val="20"/>
        </w:rPr>
        <w:t xml:space="preserve">7) 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r/>
    </w:p>
    <w:p>
      <w:pPr>
        <w:pStyle w:val="829"/>
        <w:ind w:firstLine="540"/>
        <w:jc w:val="both"/>
        <w:spacing w:before="200"/>
      </w:pPr>
      <w:r>
        <w:rPr>
          <w:sz w:val="20"/>
        </w:rPr>
        <w:t xml:space="preserve">8) 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федеральный</w:t>
      </w:r>
      <w:r>
        <w:rPr>
          <w:sz w:val="20"/>
        </w:rPr>
        <w:t xml:space="preserve">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или его уполномоченный территориальный орган обо всех неурегулированных спорах по жалобам;</w:t>
      </w:r>
      <w:r/>
    </w:p>
    <w:p>
      <w:pPr>
        <w:pStyle w:val="829"/>
        <w:ind w:firstLine="540"/>
        <w:jc w:val="both"/>
        <w:spacing w:before="200"/>
      </w:pPr>
      <w:r>
        <w:rPr>
          <w:sz w:val="20"/>
        </w:rPr>
        <w:t xml:space="preserve">9) обеспечить компенса</w:t>
      </w:r>
      <w:r>
        <w:rPr>
          <w:sz w:val="20"/>
        </w:rPr>
        <w:t xml:space="preserve">цию морякам денежного ущерба, который они понесли в результате невыполнения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w:t>
      </w:r>
      <w:r>
        <w:rPr>
          <w:sz w:val="20"/>
        </w:rPr>
        <w:t xml:space="preserve">льств перед моряками в соответствии с трудовым договором, посредством заключения юридическим лицом, осуществляющим деятельность по трудоустройству за границей моряков, договора страхования либо обеспечения исполнения обязательств способом, предусмотренным </w:t>
      </w:r>
      <w:hyperlink r:id="rId112" w:tooltip="&quot;Гражданский кодекс Российской Федерации (часть первая)&quot; от 30.11.1994 N 51-ФЗ (ред. от 31.07.2025, с изм. от 25.03.2026) (с изм. и доп., вступ. в силу с 01.08.2025) {КонсультантПлюс}" w:history="1">
        <w:r>
          <w:rPr>
            <w:color w:val="0000ff"/>
            <w:sz w:val="20"/>
          </w:rPr>
          <w:t xml:space="preserve">главой 23</w:t>
        </w:r>
      </w:hyperlink>
      <w:r>
        <w:rPr>
          <w:sz w:val="20"/>
        </w:rPr>
        <w:t xml:space="preserve"> Гражданского кодекса Российской Федерации, а также до заключения трудового договора обеспечить информирование моряков о праве на соответствующую компенсацию.</w:t>
      </w:r>
      <w:r/>
    </w:p>
    <w:p>
      <w:pPr>
        <w:pStyle w:val="829"/>
        <w:ind w:firstLine="540"/>
        <w:jc w:val="both"/>
        <w:spacing w:before="200"/>
      </w:pPr>
      <w:r>
        <w:rPr>
          <w:sz w:val="20"/>
        </w:rPr>
        <w:t xml:space="preserve">4. Оценка соблюдения российскими юридическими лицами, осуществляющими деятельность по трудоустройству за границей моряков, требований, предусмотренных </w:t>
      </w:r>
      <w:hyperlink w:tooltip="3. Российские юридические лица, осуществляющие деятельность по трудоустройству за границей моряков, должны соблюдать следующие требования:" w:anchor="P568" w:history="1">
        <w:r>
          <w:rPr>
            <w:color w:val="0000ff"/>
            <w:sz w:val="20"/>
          </w:rPr>
          <w:t xml:space="preserve">частью 3</w:t>
        </w:r>
      </w:hyperlink>
      <w:r>
        <w:rPr>
          <w:sz w:val="20"/>
        </w:rPr>
        <w:t xml:space="preserve"> настоящей статьи, осуществляется в рамках проводимого федеральным органом исполнительной власти, осуществляющим функции по федеральному </w:t>
      </w:r>
      <w:r>
        <w:rPr>
          <w:sz w:val="20"/>
        </w:rPr>
        <w:t xml:space="preserve">государственному контролю (надзору) в сфере труда, занятости, альтернативной гражданской службы,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r/>
    </w:p>
    <w:p>
      <w:pPr>
        <w:pStyle w:val="829"/>
        <w:ind w:firstLine="540"/>
        <w:jc w:val="both"/>
      </w:pPr>
      <w:r>
        <w:rPr>
          <w:sz w:val="20"/>
        </w:rPr>
      </w:r>
      <w:r/>
    </w:p>
    <w:p>
      <w:pPr>
        <w:pStyle w:val="831"/>
        <w:jc w:val="center"/>
        <w:outlineLvl w:val="0"/>
      </w:pPr>
      <w:r/>
      <w:bookmarkStart w:id="580" w:name="P580"/>
      <w:r/>
      <w:bookmarkEnd w:id="580"/>
      <w:r>
        <w:rPr>
          <w:sz w:val="20"/>
        </w:rPr>
        <w:t xml:space="preserve">Глава 7. СОДЕЙСТВИЕ ЗАНЯТОСТИ ИНВАЛИДОВ</w:t>
      </w:r>
      <w:r/>
    </w:p>
    <w:p>
      <w:pPr>
        <w:pStyle w:val="829"/>
        <w:ind w:firstLine="540"/>
        <w:jc w:val="both"/>
      </w:pPr>
      <w:r>
        <w:rPr>
          <w:sz w:val="20"/>
        </w:rPr>
      </w:r>
      <w:r/>
    </w:p>
    <w:p>
      <w:pPr>
        <w:pStyle w:val="831"/>
        <w:ind w:firstLine="540"/>
        <w:jc w:val="both"/>
        <w:outlineLvl w:val="1"/>
      </w:pPr>
      <w:r>
        <w:rPr>
          <w:sz w:val="20"/>
        </w:rPr>
        <w:t xml:space="preserve">Статья 37. Специальные мероприятия по содействию занятости инвалидов</w:t>
      </w:r>
      <w:r/>
    </w:p>
    <w:p>
      <w:pPr>
        <w:pStyle w:val="829"/>
        <w:ind w:firstLine="540"/>
        <w:jc w:val="both"/>
      </w:pPr>
      <w:r>
        <w:rPr>
          <w:sz w:val="20"/>
        </w:rPr>
      </w:r>
      <w:r/>
    </w:p>
    <w:p>
      <w:pPr>
        <w:pStyle w:val="829"/>
        <w:ind w:firstLine="540"/>
        <w:jc w:val="both"/>
      </w:pPr>
      <w:r/>
      <w:bookmarkStart w:id="584" w:name="P584"/>
      <w:r/>
      <w:bookmarkEnd w:id="584"/>
      <w:r>
        <w:rPr>
          <w:sz w:val="20"/>
        </w:rPr>
        <w:t xml:space="preserve">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r/>
    </w:p>
    <w:p>
      <w:pPr>
        <w:pStyle w:val="829"/>
        <w:ind w:firstLine="540"/>
        <w:jc w:val="both"/>
        <w:spacing w:before="200"/>
      </w:pPr>
      <w:r>
        <w:rPr>
          <w:sz w:val="20"/>
        </w:rPr>
        <w:t xml:space="preserve">1) </w:t>
      </w:r>
      <w:hyperlink w:tooltip="Статья 38. Установление квоты для приема на работу инвалидов" w:anchor="P602" w:history="1">
        <w:r>
          <w:rPr>
            <w:color w:val="0000ff"/>
            <w:sz w:val="20"/>
          </w:rPr>
          <w:t xml:space="preserve">установление</w:t>
        </w:r>
      </w:hyperlink>
      <w:r>
        <w:rPr>
          <w:sz w:val="20"/>
        </w:rPr>
        <w:t xml:space="preserve">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r/>
    </w:p>
    <w:p>
      <w:pPr>
        <w:pStyle w:val="829"/>
        <w:ind w:firstLine="540"/>
        <w:jc w:val="both"/>
        <w:spacing w:before="200"/>
      </w:pPr>
      <w:r>
        <w:rPr>
          <w:sz w:val="20"/>
        </w:rPr>
        <w:t xml:space="preserve">2) стимулирование создания работодателями дополнительных рабочих мест (в том числе специальных) для трудоустройства инвалидов;</w:t>
      </w:r>
      <w:r/>
    </w:p>
    <w:p>
      <w:pPr>
        <w:pStyle w:val="829"/>
        <w:ind w:firstLine="540"/>
        <w:jc w:val="both"/>
        <w:spacing w:before="200"/>
      </w:pPr>
      <w:r>
        <w:rPr>
          <w:sz w:val="20"/>
        </w:rPr>
        <w:t xml:space="preserve">3) создание инвалидам условий труда в соответствии с индивидуальными </w:t>
      </w:r>
      <w:hyperlink r:id="rId113"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history="1">
        <w:r>
          <w:rPr>
            <w:color w:val="0000ff"/>
            <w:sz w:val="20"/>
          </w:rPr>
          <w:t xml:space="preserve">программами</w:t>
        </w:r>
      </w:hyperlink>
      <w:r>
        <w:rPr>
          <w:sz w:val="20"/>
        </w:rPr>
        <w:t xml:space="preserve"> реабилитации или абилитации инвалидов;</w:t>
      </w:r>
      <w:r/>
    </w:p>
    <w:p>
      <w:pPr>
        <w:pStyle w:val="829"/>
        <w:ind w:firstLine="540"/>
        <w:jc w:val="both"/>
        <w:spacing w:before="200"/>
      </w:pPr>
      <w:r>
        <w:rPr>
          <w:sz w:val="20"/>
        </w:rPr>
        <w:t xml:space="preserve">4) </w:t>
      </w:r>
      <w:hyperlink w:tooltip="Статья 41. Сопровождение при содействии занятости инвалидов" w:anchor="P634" w:history="1">
        <w:r>
          <w:rPr>
            <w:color w:val="0000ff"/>
            <w:sz w:val="20"/>
          </w:rPr>
          <w:t xml:space="preserve">сопровождение</w:t>
        </w:r>
      </w:hyperlink>
      <w:r>
        <w:rPr>
          <w:sz w:val="20"/>
        </w:rPr>
        <w:t xml:space="preserve"> при содействии занятости инвалидов;</w:t>
      </w:r>
      <w:r/>
    </w:p>
    <w:p>
      <w:pPr>
        <w:pStyle w:val="829"/>
        <w:ind w:firstLine="540"/>
        <w:jc w:val="both"/>
        <w:spacing w:before="200"/>
      </w:pPr>
      <w:r>
        <w:rPr>
          <w:sz w:val="20"/>
        </w:rPr>
        <w:t xml:space="preserve">5) создание условий для осуществления инвалидами предпринимательской деятельности;</w:t>
      </w:r>
      <w:r/>
    </w:p>
    <w:p>
      <w:pPr>
        <w:pStyle w:val="829"/>
        <w:ind w:firstLine="540"/>
        <w:jc w:val="both"/>
        <w:spacing w:before="200"/>
      </w:pPr>
      <w:r>
        <w:rPr>
          <w:sz w:val="20"/>
        </w:rPr>
        <w:t xml:space="preserve">6) организация прохожде</w:t>
      </w:r>
      <w:r>
        <w:rPr>
          <w:sz w:val="20"/>
        </w:rPr>
        <w:t xml:space="preserve">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r/>
    </w:p>
    <w:p>
      <w:pPr>
        <w:pStyle w:val="829"/>
        <w:ind w:firstLine="540"/>
        <w:jc w:val="both"/>
        <w:spacing w:before="200"/>
      </w:pPr>
      <w:r>
        <w:rPr>
          <w:sz w:val="20"/>
        </w:rPr>
        <w:t xml:space="preserve">2. Порядок осуществления специальных мероприятий, предусмотренных </w:t>
      </w:r>
      <w:hyperlink w:tooltip="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 w:anchor="P584" w:history="1">
        <w:r>
          <w:rPr>
            <w:color w:val="0000ff"/>
            <w:sz w:val="20"/>
          </w:rPr>
          <w:t xml:space="preserve">частью 1</w:t>
        </w:r>
      </w:hyperlink>
      <w:r>
        <w:rPr>
          <w:sz w:val="20"/>
        </w:rPr>
        <w:t xml:space="preserve"> настоящей статьи, устанавливается нормативным правовым актом субъекта Российской Федерации в соответствии с </w:t>
      </w:r>
      <w:hyperlink r:id="rId114" w:tooltip="Приказ Минтруда России от 12.11.2024 N 614 &quot;Об утверждении методических рекомендаций по осуществлению специальных мероприятий при предоставлении инвалидам мер государственной поддержки&quot; {КонсультантПлюс}" w:history="1">
        <w:r>
          <w:rPr>
            <w:color w:val="0000ff"/>
            <w:sz w:val="20"/>
          </w:rPr>
          <w:t xml:space="preserve">методическими рекомендациями</w:t>
        </w:r>
      </w:hyperlink>
      <w:r>
        <w:rPr>
          <w:sz w:val="20"/>
        </w:rPr>
        <w:t xml:space="preserve">,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3. Органы службы занятости осуществляют следующие специальные </w:t>
      </w:r>
      <w:hyperlink r:id="rId115" w:tooltip="&lt;Письмо&gt; Минтруда России от 13.11.2024 N 16-6/10/В-19448 &lt;О направлении рекомендаций по осуществлению органами службы занятости специальных мероприятий в части содействия трудоустройству инвалидов&gt; {КонсультантПлюс}" w:history="1">
        <w:r>
          <w:rPr>
            <w:color w:val="0000ff"/>
            <w:sz w:val="20"/>
          </w:rPr>
          <w:t xml:space="preserve">мероприятия</w:t>
        </w:r>
      </w:hyperlink>
      <w:r>
        <w:rPr>
          <w:sz w:val="20"/>
        </w:rPr>
        <w:t xml:space="preserve"> в части содействия трудоустройству инвалидов:</w:t>
      </w:r>
      <w:r/>
    </w:p>
    <w:p>
      <w:pPr>
        <w:pStyle w:val="829"/>
        <w:ind w:firstLine="540"/>
        <w:jc w:val="both"/>
        <w:spacing w:before="200"/>
      </w:pPr>
      <w:r>
        <w:rPr>
          <w:sz w:val="20"/>
        </w:rPr>
        <w:t xml:space="preserve">1) анализ потребности инвалидов в трудоустройстве;</w:t>
      </w:r>
      <w:r/>
    </w:p>
    <w:p>
      <w:pPr>
        <w:pStyle w:val="829"/>
        <w:ind w:firstLine="540"/>
        <w:jc w:val="both"/>
        <w:spacing w:before="200"/>
      </w:pPr>
      <w:r>
        <w:rPr>
          <w:sz w:val="20"/>
        </w:rPr>
        <w:t xml:space="preserve">2) 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r/>
    </w:p>
    <w:p>
      <w:pPr>
        <w:pStyle w:val="829"/>
        <w:ind w:firstLine="540"/>
        <w:jc w:val="both"/>
        <w:spacing w:before="200"/>
      </w:pPr>
      <w:r>
        <w:rPr>
          <w:sz w:val="20"/>
        </w:rPr>
        <w:t xml:space="preserve">3) содействие работодателям в </w:t>
      </w:r>
      <w:hyperlink r:id="rId116"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history="1">
        <w:r>
          <w:rPr>
            <w:color w:val="0000ff"/>
            <w:sz w:val="20"/>
          </w:rPr>
          <w:t xml:space="preserve">выполнении квоты</w:t>
        </w:r>
      </w:hyperlink>
      <w:r>
        <w:rPr>
          <w:sz w:val="20"/>
        </w:rPr>
        <w:t xml:space="preserve"> для приема на работу 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r/>
    </w:p>
    <w:p>
      <w:pPr>
        <w:pStyle w:val="829"/>
        <w:ind w:firstLine="540"/>
        <w:jc w:val="both"/>
        <w:spacing w:before="200"/>
      </w:pPr>
      <w:r>
        <w:rPr>
          <w:sz w:val="20"/>
        </w:rPr>
        <w:t xml:space="preserve">4) 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w:t>
      </w:r>
      <w:r>
        <w:rPr>
          <w:sz w:val="20"/>
        </w:rPr>
        <w:t xml:space="preserve">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w:t>
      </w:r>
      <w:hyperlink w:tooltip="2) 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 w:anchor="P613" w:history="1">
        <w:r>
          <w:rPr>
            <w:color w:val="0000ff"/>
            <w:sz w:val="20"/>
          </w:rPr>
          <w:t xml:space="preserve">пунктом 2 части 6 статьи 38</w:t>
        </w:r>
      </w:hyperlink>
      <w:r>
        <w:rPr>
          <w:sz w:val="20"/>
        </w:rPr>
        <w:t xml:space="preserve"> настоящего Федерального закона;</w:t>
      </w:r>
      <w:r/>
    </w:p>
    <w:p>
      <w:pPr>
        <w:pStyle w:val="829"/>
        <w:ind w:firstLine="540"/>
        <w:jc w:val="both"/>
        <w:spacing w:before="200"/>
      </w:pPr>
      <w:r>
        <w:rPr>
          <w:sz w:val="20"/>
        </w:rPr>
        <w:t xml:space="preserve">5) 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r/>
    </w:p>
    <w:p>
      <w:pPr>
        <w:pStyle w:val="829"/>
        <w:ind w:firstLine="540"/>
        <w:jc w:val="both"/>
        <w:spacing w:before="200"/>
      </w:pPr>
      <w:r>
        <w:rPr>
          <w:sz w:val="20"/>
        </w:rPr>
        <w:t xml:space="preserve">6) мониторинг трудоустройства инвалидов и продолжительности их работы, в том числе на специальных рабочих местах для трудоустройства инвалидов;</w:t>
      </w:r>
      <w:r/>
    </w:p>
    <w:p>
      <w:pPr>
        <w:pStyle w:val="829"/>
        <w:ind w:firstLine="540"/>
        <w:jc w:val="both"/>
        <w:spacing w:before="200"/>
      </w:pPr>
      <w:r>
        <w:rPr>
          <w:sz w:val="20"/>
        </w:rPr>
        <w:t xml:space="preserve">7) содействие в трудоустройстве инвалидов </w:t>
      </w:r>
      <w:r>
        <w:rPr>
          <w:sz w:val="20"/>
        </w:rPr>
        <w:t xml:space="preserve">в государственные и муниципальные 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r/>
    </w:p>
    <w:p>
      <w:pPr>
        <w:pStyle w:val="829"/>
        <w:ind w:firstLine="540"/>
        <w:jc w:val="both"/>
        <w:spacing w:before="200"/>
      </w:pPr>
      <w:r>
        <w:rPr>
          <w:sz w:val="20"/>
        </w:rPr>
        <w:t xml:space="preserve">8) иные мероприятия, предусмотренные настоящим Федеральным законом.</w:t>
      </w:r>
      <w:r/>
    </w:p>
    <w:p>
      <w:pPr>
        <w:pStyle w:val="829"/>
        <w:ind w:firstLine="540"/>
        <w:jc w:val="both"/>
      </w:pPr>
      <w:r>
        <w:rPr>
          <w:sz w:val="20"/>
        </w:rPr>
      </w:r>
      <w:r/>
    </w:p>
    <w:p>
      <w:pPr>
        <w:pStyle w:val="831"/>
        <w:ind w:firstLine="540"/>
        <w:jc w:val="both"/>
        <w:outlineLvl w:val="1"/>
      </w:pPr>
      <w:r/>
      <w:bookmarkStart w:id="602" w:name="P602"/>
      <w:r/>
      <w:bookmarkEnd w:id="602"/>
      <w:r>
        <w:rPr>
          <w:sz w:val="20"/>
        </w:rPr>
        <w:t xml:space="preserve">Статья 38. Установление квоты для приема на работу инвалидов</w:t>
      </w:r>
      <w:r/>
    </w:p>
    <w:p>
      <w:pPr>
        <w:pStyle w:val="829"/>
        <w:ind w:firstLine="540"/>
        <w:jc w:val="both"/>
      </w:pPr>
      <w:r>
        <w:rPr>
          <w:sz w:val="20"/>
        </w:rPr>
      </w:r>
      <w:r/>
    </w:p>
    <w:p>
      <w:pPr>
        <w:pStyle w:val="829"/>
        <w:ind w:firstLine="540"/>
        <w:jc w:val="both"/>
      </w:pPr>
      <w:r>
        <w:rPr>
          <w:sz w:val="20"/>
        </w:rPr>
        <w:t xml:space="preserve">1. Работодателям, у которых численность работников превышает 35 человек, нормативным правовым актом субъекта Российской Федерации устанавливается </w:t>
      </w:r>
      <w:hyperlink r:id="rId117" w:tooltip="Справочная информация: &quot;Квоты для приема на работу инвалидов, несовершеннолетних, молодежи и других категорий граждан в субъектах Российской Федерации&quot; (Материал подготовлен специалистами КонсультантПлюс) {КонсультантПлюс}" w:history="1">
        <w:r>
          <w:rPr>
            <w:color w:val="0000ff"/>
            <w:sz w:val="20"/>
          </w:rPr>
          <w:t xml:space="preserve">квота</w:t>
        </w:r>
      </w:hyperlink>
      <w:r>
        <w:rPr>
          <w:sz w:val="20"/>
        </w:rPr>
        <w:t xml:space="preserve"> для приема на работу инвалидов в размере от 2 до 4 процентов от среднесписочной численности работников в соответствии с </w:t>
      </w:r>
      <w:hyperlink r:id="rId118" w:tooltip="Приказ Минтруда России от 09.08.2024 N 399 &quot;Об утверждении методических рекомендаций по установлению нормативным правовым актом субъекта Российской Федерации квоты для приема на работу инвалидов&quot; {КонсультантПлюс}" w:history="1">
        <w:r>
          <w:rPr>
            <w:color w:val="0000ff"/>
            <w:sz w:val="20"/>
          </w:rPr>
          <w:t xml:space="preserve">методическими рекомендациями</w:t>
        </w:r>
      </w:hyperlink>
      <w:r>
        <w:rPr>
          <w:sz w:val="20"/>
        </w:rPr>
        <w:t xml:space="preserve">,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2. Субъект Российской Федерации вправе диф</w:t>
      </w:r>
      <w:r>
        <w:rPr>
          <w:sz w:val="20"/>
        </w:rPr>
        <w:t xml:space="preserve">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 в соответствии с </w:t>
      </w:r>
      <w:hyperlink r:id="rId119" w:tooltip="Приказ Минтруда России от 09.08.2024 N 399 &quot;Об утверждении методических рекомендаций по установлению нормативным правовым актом субъекта Российской Федерации квоты для приема на работу инвалидов&quot; {КонсультантПлюс}" w:history="1">
        <w:r>
          <w:rPr>
            <w:color w:val="0000ff"/>
            <w:sz w:val="20"/>
          </w:rPr>
          <w:t xml:space="preserve">методическими рекомендациями</w:t>
        </w:r>
      </w:hyperlink>
      <w:r>
        <w:rPr>
          <w:sz w:val="20"/>
        </w:rPr>
        <w:t xml:space="preserve">,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3. Численность работников для целей исчисления квоты для приема на работу </w:t>
      </w:r>
      <w:r>
        <w:rPr>
          <w:sz w:val="20"/>
        </w:rPr>
        <w:t xml:space="preserve">инвалидов определяется исходя из среднесписочной численности работников за предыдущий квартал без учета работников представительств, филиалов и иных обособленных структурных подразделений работодателя, расположенных в других субъектах Российской Федерации.</w:t>
      </w:r>
      <w:r/>
    </w:p>
    <w:p>
      <w:pPr>
        <w:pStyle w:val="829"/>
        <w:jc w:val="both"/>
      </w:pPr>
      <w:r>
        <w:rPr>
          <w:sz w:val="20"/>
        </w:rPr>
        <w:t xml:space="preserve">(в ред. Федерального </w:t>
      </w:r>
      <w:hyperlink r:id="rId120" w:tooltip="Федеральный закон от 28.11.2025 N 445-ФЗ &quot;О внесении изменений в статью 38 Федерального закона &quot;О занятости населения в Российской Федерации&quot; {КонсультантПлюс}" w:history="1">
        <w:r>
          <w:rPr>
            <w:color w:val="0000ff"/>
            <w:sz w:val="20"/>
          </w:rPr>
          <w:t xml:space="preserve">закона</w:t>
        </w:r>
      </w:hyperlink>
      <w:r>
        <w:rPr>
          <w:sz w:val="20"/>
        </w:rPr>
        <w:t xml:space="preserve"> от 28.11.2025 N 445-ФЗ)</w:t>
      </w:r>
      <w:r/>
    </w:p>
    <w:p>
      <w:pPr>
        <w:pStyle w:val="829"/>
        <w:ind w:firstLine="540"/>
        <w:jc w:val="both"/>
        <w:spacing w:before="200"/>
      </w:pPr>
      <w:r>
        <w:rPr>
          <w:sz w:val="20"/>
        </w:rPr>
        <w:t xml:space="preserve">4. Представительствам, филиалам и иным обособленным структурным подразделениям работодателя устанавливается квота для приема на работу инвалидов в соответствии</w:t>
      </w:r>
      <w:r>
        <w:rPr>
          <w:sz w:val="20"/>
        </w:rPr>
        <w:t xml:space="preserve">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филиалов и иных обособленных структурных подразделений работодателя за предыдущий квартал.</w:t>
      </w:r>
      <w:r/>
    </w:p>
    <w:p>
      <w:pPr>
        <w:pStyle w:val="829"/>
        <w:jc w:val="both"/>
      </w:pPr>
      <w:r>
        <w:rPr>
          <w:sz w:val="20"/>
        </w:rPr>
        <w:t xml:space="preserve">(в ред. Федерального </w:t>
      </w:r>
      <w:hyperlink r:id="rId121" w:tooltip="Федеральный закон от 28.11.2025 N 445-ФЗ &quot;О внесении изменений в статью 38 Федерального закона &quot;О занятости населения в Российской Федерации&quot; {КонсультантПлюс}" w:history="1">
        <w:r>
          <w:rPr>
            <w:color w:val="0000ff"/>
            <w:sz w:val="20"/>
          </w:rPr>
          <w:t xml:space="preserve">закона</w:t>
        </w:r>
      </w:hyperlink>
      <w:r>
        <w:rPr>
          <w:sz w:val="20"/>
        </w:rPr>
        <w:t xml:space="preserve"> от 28.11.2025 N 445-ФЗ)</w:t>
      </w:r>
      <w:r/>
    </w:p>
    <w:p>
      <w:pPr>
        <w:pStyle w:val="829"/>
        <w:ind w:firstLine="540"/>
        <w:jc w:val="both"/>
        <w:spacing w:before="200"/>
      </w:pPr>
      <w:r>
        <w:rPr>
          <w:sz w:val="20"/>
        </w:rPr>
        <w:t xml:space="preserve">5.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r:id="rId122" w:tooltip="Федеральный закон от 28.12.2013 N 426-ФЗ (ред. от 24.07.2023) &quot;О специальной оценке условий труда&quot; (с изм. и доп., вступ. в силу с 01.09.2023) {КонсультантПлюс}" w:history="1">
        <w:r>
          <w:rPr>
            <w:color w:val="0000ff"/>
            <w:sz w:val="20"/>
          </w:rPr>
          <w:t xml:space="preserve">условиям</w:t>
        </w:r>
      </w:hyperlink>
      <w:r>
        <w:rPr>
          <w:sz w:val="20"/>
        </w:rPr>
        <w:t xml:space="preserve"> труда по результатам специальной оценки условий труда.</w:t>
      </w:r>
      <w:r/>
    </w:p>
    <w:p>
      <w:pPr>
        <w:pStyle w:val="829"/>
        <w:ind w:firstLine="540"/>
        <w:jc w:val="both"/>
        <w:spacing w:before="200"/>
      </w:pPr>
      <w:r>
        <w:rPr>
          <w:sz w:val="20"/>
        </w:rPr>
        <w:t xml:space="preserve">6. Выполнение работодателем установленной квоты для приема на работу инвалидов обеспечивается в соответствии с </w:t>
      </w:r>
      <w:hyperlink r:id="rId123"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history="1">
        <w:r>
          <w:rPr>
            <w:color w:val="0000ff"/>
            <w:sz w:val="20"/>
          </w:rPr>
          <w:t xml:space="preserve">порядком</w:t>
        </w:r>
      </w:hyperlink>
      <w:r>
        <w:rPr>
          <w:sz w:val="20"/>
        </w:rPr>
        <w:t xml:space="preserve">, установленным Правительством Российской Федерации:</w:t>
      </w:r>
      <w:r/>
    </w:p>
    <w:p>
      <w:pPr>
        <w:pStyle w:val="829"/>
        <w:ind w:firstLine="540"/>
        <w:jc w:val="both"/>
        <w:spacing w:before="200"/>
      </w:pPr>
      <w:r>
        <w:rPr>
          <w:sz w:val="20"/>
        </w:rPr>
        <w:t xml:space="preserve">1) в случае заключения трудового договора с инвалидом на рабочее место непосредственно у работодателя;</w:t>
      </w:r>
      <w:r/>
    </w:p>
    <w:p>
      <w:pPr>
        <w:pStyle w:val="829"/>
        <w:ind w:firstLine="540"/>
        <w:jc w:val="both"/>
        <w:spacing w:before="200"/>
      </w:pPr>
      <w:r/>
      <w:bookmarkStart w:id="613" w:name="P613"/>
      <w:r/>
      <w:bookmarkEnd w:id="613"/>
      <w:r>
        <w:rPr>
          <w:sz w:val="20"/>
        </w:rPr>
        <w:t xml:space="preserve">2) в случае заключения трудового договора между инвалидом и иной организацией в соответствии с </w:t>
      </w:r>
      <w:hyperlink r:id="rId124"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history="1">
        <w:r>
          <w:rPr>
            <w:color w:val="0000ff"/>
            <w:sz w:val="20"/>
          </w:rPr>
          <w:t xml:space="preserve">соглашением</w:t>
        </w:r>
      </w:hyperlink>
      <w:r>
        <w:rPr>
          <w:sz w:val="20"/>
        </w:rPr>
        <w:t xml:space="preserve"> о трудоустройстве инвалидов, заключаемым между работодателем, которому установлена квота для приема на работу инвалидов, и иной организацией;</w:t>
      </w:r>
      <w:r/>
    </w:p>
    <w:p>
      <w:pPr>
        <w:pStyle w:val="829"/>
        <w:ind w:firstLine="540"/>
        <w:jc w:val="both"/>
        <w:spacing w:before="200"/>
      </w:pPr>
      <w:r>
        <w:rPr>
          <w:sz w:val="20"/>
        </w:rPr>
        <w:t xml:space="preserve">3) в иных случаях, установленных Правительством Российской Федерации.</w:t>
      </w:r>
      <w:r/>
    </w:p>
    <w:p>
      <w:pPr>
        <w:pStyle w:val="829"/>
        <w:ind w:firstLine="540"/>
        <w:jc w:val="both"/>
        <w:spacing w:before="200"/>
      </w:pPr>
      <w:r>
        <w:rPr>
          <w:sz w:val="20"/>
        </w:rPr>
        <w:t xml:space="preserve">7. Трудоустройство инвалидов в соответствии с соглашением о трудоустройстве инвалидов, предусмотренным </w:t>
      </w:r>
      <w:hyperlink w:tooltip="2) 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 w:anchor="P613" w:history="1">
        <w:r>
          <w:rPr>
            <w:color w:val="0000ff"/>
            <w:sz w:val="20"/>
          </w:rPr>
          <w:t xml:space="preserve">пунктом 2 части 6</w:t>
        </w:r>
      </w:hyperlink>
      <w:r>
        <w:rPr>
          <w:sz w:val="20"/>
        </w:rPr>
        <w:t xml:space="preserve"> настоящей статьи, должно осуществляться на территории субъекта Российской Федерации по месту нахождения работодателя (его представительства, филиала и иного обособленного структурного подразделения).</w:t>
      </w:r>
      <w:r/>
    </w:p>
    <w:p>
      <w:pPr>
        <w:pStyle w:val="829"/>
        <w:jc w:val="both"/>
      </w:pPr>
      <w:r>
        <w:rPr>
          <w:sz w:val="20"/>
        </w:rPr>
        <w:t xml:space="preserve">(в ред. Федерального </w:t>
      </w:r>
      <w:hyperlink r:id="rId125" w:tooltip="Федеральный закон от 28.11.2025 N 445-ФЗ &quot;О внесении изменений в статью 38 Федерального закона &quot;О занятости населения в Российской Федерации&quot; {КонсультантПлюс}" w:history="1">
        <w:r>
          <w:rPr>
            <w:color w:val="0000ff"/>
            <w:sz w:val="20"/>
          </w:rPr>
          <w:t xml:space="preserve">закона</w:t>
        </w:r>
      </w:hyperlink>
      <w:r>
        <w:rPr>
          <w:sz w:val="20"/>
        </w:rPr>
        <w:t xml:space="preserve"> от 28.11.2025 N 445-ФЗ)</w:t>
      </w:r>
      <w:r/>
    </w:p>
    <w:p>
      <w:pPr>
        <w:pStyle w:val="829"/>
        <w:ind w:firstLine="540"/>
        <w:jc w:val="both"/>
        <w:spacing w:before="200"/>
      </w:pPr>
      <w:r>
        <w:rPr>
          <w:sz w:val="20"/>
        </w:rPr>
        <w:t xml:space="preserve">8. </w:t>
      </w:r>
      <w:hyperlink r:id="rId126"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history="1">
        <w:r>
          <w:rPr>
            <w:color w:val="0000ff"/>
            <w:sz w:val="20"/>
          </w:rPr>
          <w:t xml:space="preserve">Порядок</w:t>
        </w:r>
      </w:hyperlink>
      <w:r>
        <w:rPr>
          <w:sz w:val="20"/>
        </w:rPr>
        <w:t xml:space="preserve"> заключения соглашения о трудоустройстве инвалидов и его </w:t>
      </w:r>
      <w:hyperlink r:id="rId127"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history="1">
        <w:r>
          <w:rPr>
            <w:color w:val="0000ff"/>
            <w:sz w:val="20"/>
          </w:rPr>
          <w:t xml:space="preserve">форма</w:t>
        </w:r>
      </w:hyperlink>
      <w:r>
        <w:rPr>
          <w:sz w:val="20"/>
        </w:rPr>
        <w:t xml:space="preserve"> утверждаются Правительством Российской Федерации. В соглашении о трудоустройстве инвалидов определяются в том числе:</w:t>
      </w:r>
      <w:r/>
    </w:p>
    <w:p>
      <w:pPr>
        <w:pStyle w:val="829"/>
        <w:ind w:firstLine="540"/>
        <w:jc w:val="both"/>
        <w:spacing w:before="200"/>
      </w:pPr>
      <w:r>
        <w:rPr>
          <w:sz w:val="20"/>
        </w:rPr>
        <w:t xml:space="preserve">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r/>
    </w:p>
    <w:p>
      <w:pPr>
        <w:pStyle w:val="829"/>
        <w:ind w:firstLine="540"/>
        <w:jc w:val="both"/>
        <w:spacing w:before="200"/>
      </w:pPr>
      <w:r>
        <w:rPr>
          <w:sz w:val="20"/>
        </w:rPr>
        <w:t xml:space="preserve">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w:t>
      </w:r>
      <w:r>
        <w:rPr>
          <w:sz w:val="20"/>
        </w:rPr>
        <w:t xml:space="preserve">ателю.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r/>
    </w:p>
    <w:p>
      <w:pPr>
        <w:pStyle w:val="829"/>
        <w:ind w:firstLine="540"/>
        <w:jc w:val="both"/>
        <w:spacing w:before="200"/>
      </w:pPr>
      <w:r>
        <w:rPr>
          <w:sz w:val="20"/>
        </w:rPr>
        <w:t xml:space="preserve">3) усл</w:t>
      </w:r>
      <w:r>
        <w:rPr>
          <w:sz w:val="20"/>
        </w:rPr>
        <w:t xml:space="preserve">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r/>
    </w:p>
    <w:p>
      <w:pPr>
        <w:pStyle w:val="829"/>
        <w:ind w:firstLine="540"/>
        <w:jc w:val="both"/>
        <w:spacing w:before="200"/>
      </w:pPr>
      <w:r>
        <w:rPr>
          <w:sz w:val="20"/>
        </w:rPr>
        <w:t xml:space="preserve">9. Работодатели освобождаются от выполнения установленной квоты для приема на работу инвалидов:</w:t>
      </w:r>
      <w:r/>
    </w:p>
    <w:p>
      <w:pPr>
        <w:pStyle w:val="829"/>
        <w:ind w:firstLine="540"/>
        <w:jc w:val="both"/>
        <w:spacing w:before="200"/>
      </w:pPr>
      <w:r>
        <w:rPr>
          <w:sz w:val="20"/>
        </w:rPr>
        <w:t xml:space="preserve">1) в случае, если работодатели являются общественными объединениями инвалидов;</w:t>
      </w:r>
      <w:r/>
    </w:p>
    <w:p>
      <w:pPr>
        <w:pStyle w:val="829"/>
        <w:ind w:firstLine="540"/>
        <w:jc w:val="both"/>
        <w:spacing w:before="200"/>
      </w:pPr>
      <w:r>
        <w:rPr>
          <w:sz w:val="20"/>
        </w:rPr>
        <w:t xml:space="preserve">2) в иных случаях, установленных Правительством Российской Федерации.</w:t>
      </w:r>
      <w:r/>
    </w:p>
    <w:p>
      <w:pPr>
        <w:pStyle w:val="829"/>
        <w:ind w:firstLine="540"/>
        <w:jc w:val="both"/>
      </w:pPr>
      <w:r>
        <w:rPr>
          <w:sz w:val="20"/>
        </w:rPr>
      </w:r>
      <w:r/>
    </w:p>
    <w:p>
      <w:pPr>
        <w:pStyle w:val="831"/>
        <w:ind w:firstLine="540"/>
        <w:jc w:val="both"/>
        <w:outlineLvl w:val="1"/>
      </w:pPr>
      <w:r>
        <w:rPr>
          <w:sz w:val="20"/>
        </w:rPr>
        <w:t xml:space="preserve">Статья 39. Специальные рабочие места для трудоустройства инвалидов</w:t>
      </w:r>
      <w:r/>
    </w:p>
    <w:p>
      <w:pPr>
        <w:pStyle w:val="829"/>
        <w:ind w:firstLine="540"/>
        <w:jc w:val="both"/>
      </w:pPr>
      <w:r>
        <w:rPr>
          <w:sz w:val="20"/>
        </w:rPr>
      </w:r>
      <w:r/>
    </w:p>
    <w:p>
      <w:pPr>
        <w:pStyle w:val="829"/>
        <w:ind w:firstLine="540"/>
        <w:jc w:val="both"/>
      </w:pPr>
      <w:r>
        <w:rPr>
          <w:sz w:val="20"/>
        </w:rPr>
        <w:t xml:space="preserve">1. Специальные рабочие места для трудоустрой</w:t>
      </w:r>
      <w:r>
        <w:rPr>
          <w:sz w:val="20"/>
        </w:rPr>
        <w:t xml:space="preserve">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w:t>
      </w:r>
      <w:r>
        <w:rPr>
          <w:sz w:val="20"/>
        </w:rPr>
        <w:t xml:space="preserve">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w:t>
      </w:r>
      <w:r>
        <w:rPr>
          <w:sz w:val="20"/>
        </w:rPr>
        <w:t xml:space="preserve">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2. Количество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пределах установленной квоты для приема на работу инвалидов.</w:t>
      </w:r>
      <w:r/>
    </w:p>
    <w:p>
      <w:pPr>
        <w:pStyle w:val="829"/>
        <w:ind w:firstLine="540"/>
        <w:jc w:val="both"/>
      </w:pPr>
      <w:r>
        <w:rPr>
          <w:sz w:val="20"/>
        </w:rPr>
      </w:r>
      <w:r/>
    </w:p>
    <w:p>
      <w:pPr>
        <w:pStyle w:val="831"/>
        <w:ind w:firstLine="540"/>
        <w:jc w:val="both"/>
        <w:outlineLvl w:val="1"/>
      </w:pPr>
      <w:r>
        <w:rPr>
          <w:sz w:val="20"/>
        </w:rPr>
        <w:t xml:space="preserve">Статья 40. Условия труда инвалидов</w:t>
      </w:r>
      <w:r/>
    </w:p>
    <w:p>
      <w:pPr>
        <w:pStyle w:val="829"/>
        <w:ind w:firstLine="540"/>
        <w:jc w:val="both"/>
      </w:pPr>
      <w:r>
        <w:rPr>
          <w:sz w:val="20"/>
        </w:rPr>
      </w:r>
      <w:r/>
    </w:p>
    <w:p>
      <w:pPr>
        <w:pStyle w:val="829"/>
        <w:ind w:firstLine="540"/>
        <w:jc w:val="both"/>
      </w:pPr>
      <w:r>
        <w:rPr>
          <w:sz w:val="20"/>
        </w:rPr>
        <w:t xml:space="preserve">Работодатели обязаны создавать инвалидам, принятым на работу, необходимые условия труда в соответствии с индивидуальной </w:t>
      </w:r>
      <w:hyperlink r:id="rId128"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history="1">
        <w:r>
          <w:rPr>
            <w:color w:val="0000ff"/>
            <w:sz w:val="20"/>
          </w:rPr>
          <w:t xml:space="preserve">программой</w:t>
        </w:r>
      </w:hyperlink>
      <w:r>
        <w:rPr>
          <w:sz w:val="20"/>
        </w:rPr>
        <w:t xml:space="preserve"> реабилитации или абилитации инвалида.</w:t>
      </w:r>
      <w:r/>
    </w:p>
    <w:p>
      <w:pPr>
        <w:pStyle w:val="829"/>
        <w:ind w:firstLine="540"/>
        <w:jc w:val="both"/>
      </w:pPr>
      <w:r>
        <w:rPr>
          <w:sz w:val="20"/>
        </w:rPr>
      </w:r>
      <w:r/>
    </w:p>
    <w:p>
      <w:pPr>
        <w:pStyle w:val="831"/>
        <w:ind w:firstLine="540"/>
        <w:jc w:val="both"/>
        <w:outlineLvl w:val="1"/>
      </w:pPr>
      <w:r/>
      <w:bookmarkStart w:id="634" w:name="P634"/>
      <w:r/>
      <w:bookmarkEnd w:id="634"/>
      <w:r>
        <w:rPr>
          <w:sz w:val="20"/>
        </w:rPr>
        <w:t xml:space="preserve">Статья 41. Сопровождение при содействии занятости инвалидов</w:t>
      </w:r>
      <w:r/>
    </w:p>
    <w:p>
      <w:pPr>
        <w:pStyle w:val="829"/>
        <w:ind w:firstLine="540"/>
        <w:jc w:val="both"/>
      </w:pPr>
      <w:r>
        <w:rPr>
          <w:sz w:val="20"/>
        </w:rPr>
      </w:r>
      <w:r/>
    </w:p>
    <w:p>
      <w:pPr>
        <w:pStyle w:val="829"/>
        <w:ind w:firstLine="540"/>
        <w:jc w:val="both"/>
      </w:pPr>
      <w:r>
        <w:rPr>
          <w:sz w:val="20"/>
        </w:rPr>
        <w:t xml:space="preserve">1. Под сопровождением при содействии занятости инвалида понимаются оказание индивидуальной помощи инвалиду, ищущему работу, </w:t>
      </w:r>
      <w:r>
        <w:rPr>
          <w:sz w:val="20"/>
        </w:rPr>
        <w:t xml:space="preserve">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r/>
    </w:p>
    <w:p>
      <w:pPr>
        <w:pStyle w:val="829"/>
        <w:ind w:firstLine="540"/>
        <w:jc w:val="both"/>
        <w:spacing w:before="200"/>
      </w:pPr>
      <w:r>
        <w:rPr>
          <w:sz w:val="20"/>
        </w:rPr>
        <w:t xml:space="preserve">2. Органы службы занятости оказывают индивидуальную помощь инвалиду, ищущему работу, при его трудоустройстве с учетом рекомендаций, содержащихся в индивидуальной </w:t>
      </w:r>
      <w:hyperlink r:id="rId129"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history="1">
        <w:r>
          <w:rPr>
            <w:color w:val="0000ff"/>
            <w:sz w:val="20"/>
          </w:rPr>
          <w:t xml:space="preserve">программе</w:t>
        </w:r>
      </w:hyperlink>
      <w:r>
        <w:rPr>
          <w:sz w:val="20"/>
        </w:rPr>
        <w:t xml:space="preserve"> реабилитации или абилитации инвалида, об имеющихся у него ограничениях жизнедеятельности.</w:t>
      </w:r>
      <w:r/>
    </w:p>
    <w:p>
      <w:pPr>
        <w:pStyle w:val="829"/>
        <w:ind w:firstLine="540"/>
        <w:jc w:val="both"/>
        <w:spacing w:before="200"/>
      </w:pPr>
      <w:r>
        <w:rPr>
          <w:sz w:val="20"/>
        </w:rPr>
        <w:t xml:space="preserve">3. Органы службы занятости в целях </w:t>
      </w:r>
      <w:hyperlink r:id="rId130" w:tooltip="Приказ Минтруда России от 12.12.2024 N 692н &quot;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quot; (Зарегистрировано в Минюсте России 17.02.2025 N 81269) {КонсультантПлюс}" w:history="1">
        <w:r>
          <w:rPr>
            <w:color w:val="0000ff"/>
            <w:sz w:val="20"/>
          </w:rPr>
          <w:t xml:space="preserve">организации</w:t>
        </w:r>
      </w:hyperlink>
      <w:r>
        <w:rPr>
          <w:sz w:val="20"/>
        </w:rPr>
        <w:t xml:space="preserve"> сопровождения при содействии занятости инвалида, ищущего работу, осуществляют обмен сведениями с федеральными государственными учреждениями медико-социальной экспертизы в </w:t>
      </w:r>
      <w:hyperlink r:id="rId131" w:tooltip="Приказ Минтруда России от 03.07.2024 N 321н &quot;Об утверждении Порядка, сроков и формы обмена сведениями между органами службы занятости и федеральными государственными учреждениями медико-социальной экспертизы в целях организации сопровождения при содействии занятости инвалида&quot; (Зарегистрировано в Минюсте России 12.08.2024 N 79109) {КонсультантПлюс}" w:history="1">
        <w:r>
          <w:rPr>
            <w:color w:val="0000ff"/>
            <w:sz w:val="20"/>
          </w:rPr>
          <w:t xml:space="preserve">порядке</w:t>
        </w:r>
      </w:hyperlink>
      <w:r>
        <w:rPr>
          <w:sz w:val="20"/>
        </w:rPr>
        <w:t xml:space="preserve">, по </w:t>
      </w:r>
      <w:hyperlink r:id="rId132" w:tooltip="Приказ Минтруда России от 03.07.2024 N 321н &quot;Об утверждении Порядка, сроков и формы обмена сведениями между органами службы занятости и федеральными государственными учреждениями медико-социальной экспертизы в целях организации сопровождения при содействии занятости инвалида&quot; (Зарегистрировано в Минюсте России 12.08.2024 N 79109) {КонсультантПлюс}" w:history="1">
        <w:r>
          <w:rPr>
            <w:color w:val="0000ff"/>
            <w:sz w:val="20"/>
          </w:rPr>
          <w:t xml:space="preserve">форме</w:t>
        </w:r>
      </w:hyperlink>
      <w:r>
        <w:rPr>
          <w:sz w:val="20"/>
        </w:rPr>
        <w:t xml:space="preserve"> и в </w:t>
      </w:r>
      <w:hyperlink r:id="rId133" w:tooltip="Приказ Минтруда России от 03.07.2024 N 321н &quot;Об утверждении Порядка, сроков и формы обмена сведениями между органами службы занятости и федеральными государственными учреждениями медико-социальной экспертизы в целях организации сопровождения при содействии занятости инвалида&quot; (Зарегистрировано в Минюсте России 12.08.2024 N 79109) {КонсультантПлюс}" w:history="1">
        <w:r>
          <w:rPr>
            <w:color w:val="0000ff"/>
            <w:sz w:val="20"/>
          </w:rPr>
          <w:t xml:space="preserve">сроки</w:t>
        </w:r>
      </w:hyperlink>
      <w:r>
        <w:rPr>
          <w:sz w:val="20"/>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4. 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w:t>
      </w:r>
      <w:r>
        <w:rPr>
          <w:sz w:val="20"/>
        </w:rPr>
        <w:t xml:space="preserve">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r/>
    </w:p>
    <w:p>
      <w:pPr>
        <w:pStyle w:val="829"/>
        <w:ind w:firstLine="540"/>
        <w:jc w:val="both"/>
      </w:pPr>
      <w:r>
        <w:rPr>
          <w:sz w:val="20"/>
        </w:rPr>
      </w:r>
      <w:r/>
    </w:p>
    <w:p>
      <w:pPr>
        <w:pStyle w:val="831"/>
        <w:jc w:val="center"/>
        <w:outlineLvl w:val="0"/>
      </w:pPr>
      <w:r>
        <w:rPr>
          <w:sz w:val="20"/>
        </w:rPr>
        <w:t xml:space="preserve">Глава 8. СОЦИАЛЬНЫЕ ВЫПЛАТЫ БЕЗРАБОТНЫМ ГРАЖДАНАМ И ИНЫМ</w:t>
      </w:r>
      <w:r/>
    </w:p>
    <w:p>
      <w:pPr>
        <w:pStyle w:val="831"/>
        <w:jc w:val="center"/>
      </w:pPr>
      <w:r>
        <w:rPr>
          <w:sz w:val="20"/>
        </w:rPr>
        <w:t xml:space="preserve">КАТЕГОРИЯМ ГРАЖДАН</w:t>
      </w:r>
      <w:r/>
    </w:p>
    <w:p>
      <w:pPr>
        <w:pStyle w:val="829"/>
        <w:ind w:firstLine="540"/>
        <w:jc w:val="both"/>
      </w:pPr>
      <w:r>
        <w:rPr>
          <w:sz w:val="20"/>
        </w:rPr>
      </w:r>
      <w:r/>
    </w:p>
    <w:p>
      <w:pPr>
        <w:pStyle w:val="831"/>
        <w:jc w:val="center"/>
        <w:outlineLvl w:val="1"/>
      </w:pPr>
      <w:r>
        <w:rPr>
          <w:sz w:val="20"/>
        </w:rPr>
        <w:t xml:space="preserve">§ 1. Общие положения</w:t>
      </w:r>
      <w:r/>
    </w:p>
    <w:p>
      <w:pPr>
        <w:pStyle w:val="829"/>
        <w:ind w:firstLine="540"/>
        <w:jc w:val="both"/>
      </w:pPr>
      <w:r>
        <w:rPr>
          <w:sz w:val="20"/>
        </w:rPr>
      </w:r>
      <w:r/>
    </w:p>
    <w:p>
      <w:pPr>
        <w:pStyle w:val="831"/>
        <w:ind w:firstLine="540"/>
        <w:jc w:val="both"/>
        <w:outlineLvl w:val="2"/>
      </w:pPr>
      <w:r>
        <w:rPr>
          <w:sz w:val="20"/>
        </w:rPr>
        <w:t xml:space="preserve">Статья 42. Виды социальных выплат безработным гражданам и иным категориям граждан</w:t>
      </w:r>
      <w:r/>
    </w:p>
    <w:p>
      <w:pPr>
        <w:pStyle w:val="829"/>
        <w:ind w:firstLine="540"/>
        <w:jc w:val="both"/>
      </w:pPr>
      <w:r>
        <w:rPr>
          <w:sz w:val="20"/>
        </w:rPr>
      </w:r>
      <w:r/>
    </w:p>
    <w:p>
      <w:pPr>
        <w:pStyle w:val="829"/>
        <w:ind w:firstLine="540"/>
        <w:jc w:val="both"/>
      </w:pPr>
      <w:r>
        <w:rPr>
          <w:sz w:val="20"/>
        </w:rPr>
        <w:t xml:space="preserve">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r/>
    </w:p>
    <w:p>
      <w:pPr>
        <w:pStyle w:val="829"/>
        <w:ind w:firstLine="540"/>
        <w:jc w:val="both"/>
        <w:spacing w:before="200"/>
      </w:pPr>
      <w:r>
        <w:rPr>
          <w:sz w:val="20"/>
        </w:rPr>
        <w:t xml:space="preserve">1) </w:t>
      </w:r>
      <w:hyperlink w:tooltip="§ 2. Пособие по безработице" w:anchor="P657" w:history="1">
        <w:r>
          <w:rPr>
            <w:color w:val="0000ff"/>
            <w:sz w:val="20"/>
          </w:rPr>
          <w:t xml:space="preserve">пособие</w:t>
        </w:r>
      </w:hyperlink>
      <w:r>
        <w:rPr>
          <w:sz w:val="20"/>
        </w:rPr>
        <w:t xml:space="preserve"> по безработице;</w:t>
      </w:r>
      <w:r/>
    </w:p>
    <w:p>
      <w:pPr>
        <w:pStyle w:val="829"/>
        <w:ind w:firstLine="540"/>
        <w:jc w:val="both"/>
        <w:spacing w:before="200"/>
      </w:pPr>
      <w:r>
        <w:rPr>
          <w:sz w:val="20"/>
        </w:rPr>
        <w:t xml:space="preserve">2) </w:t>
      </w:r>
      <w:hyperlink w:tooltip="Статья 51. Пенсия на период до наступления возраста, дающего право на страховую пенсию по старости" w:anchor="P746" w:history="1">
        <w:r>
          <w:rPr>
            <w:color w:val="0000ff"/>
            <w:sz w:val="20"/>
          </w:rPr>
          <w:t xml:space="preserve">пенсия</w:t>
        </w:r>
      </w:hyperlink>
      <w:r>
        <w:rPr>
          <w:sz w:val="20"/>
        </w:rPr>
        <w:t xml:space="preserve">,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r/>
    </w:p>
    <w:p>
      <w:pPr>
        <w:pStyle w:val="829"/>
        <w:ind w:firstLine="540"/>
        <w:jc w:val="both"/>
        <w:spacing w:before="200"/>
      </w:pPr>
      <w:r>
        <w:rPr>
          <w:sz w:val="20"/>
        </w:rPr>
        <w:t xml:space="preserve">3) ежемесячная </w:t>
      </w:r>
      <w:hyperlink w:tooltip="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 w:anchor="P740" w:history="1">
        <w:r>
          <w:rPr>
            <w:color w:val="0000ff"/>
            <w:sz w:val="20"/>
          </w:rPr>
          <w:t xml:space="preserve">доплата</w:t>
        </w:r>
      </w:hyperlink>
      <w:r>
        <w:rPr>
          <w:sz w:val="20"/>
        </w:rPr>
        <w:t xml:space="preserve"> детям-сиротам, детям, оставшимся без попечения родителей, лицам из числа детей-сирот и детей, оставшихся без попечения родителей.</w:t>
      </w:r>
      <w:r/>
    </w:p>
    <w:p>
      <w:pPr>
        <w:pStyle w:val="829"/>
        <w:ind w:firstLine="540"/>
        <w:jc w:val="both"/>
      </w:pPr>
      <w:r>
        <w:rPr>
          <w:sz w:val="20"/>
        </w:rPr>
      </w:r>
      <w:r/>
    </w:p>
    <w:p>
      <w:pPr>
        <w:pStyle w:val="831"/>
        <w:ind w:firstLine="540"/>
        <w:jc w:val="both"/>
        <w:outlineLvl w:val="2"/>
      </w:pPr>
      <w:r>
        <w:rPr>
          <w:sz w:val="20"/>
        </w:rPr>
        <w:t xml:space="preserve">Статья 43. Обеспечение размещения информации о назначении социальных выплат безработным гражданам и иным категориям граждан</w:t>
      </w:r>
      <w:r/>
    </w:p>
    <w:p>
      <w:pPr>
        <w:pStyle w:val="829"/>
        <w:ind w:firstLine="540"/>
        <w:jc w:val="both"/>
      </w:pPr>
      <w:r>
        <w:rPr>
          <w:sz w:val="20"/>
        </w:rPr>
      </w:r>
      <w:r/>
    </w:p>
    <w:p>
      <w:pPr>
        <w:pStyle w:val="829"/>
        <w:ind w:firstLine="540"/>
        <w:jc w:val="both"/>
      </w:pPr>
      <w:r>
        <w:rPr>
          <w:sz w:val="20"/>
        </w:rPr>
        <w:t xml:space="preserve">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"Е</w:t>
      </w:r>
      <w:r>
        <w:rPr>
          <w:sz w:val="20"/>
        </w:rPr>
        <w:t xml:space="preserve">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34" w:tooltip="Федеральный закон от 17.07.1999 N 178-ФЗ (ред. от 28.11.2025) &quot;О государственной социальной помощи&quot; (с изм. и доп., вступ. в силу с 01.01.2026) {КонсультантПлюс}" w:history="1">
        <w:r>
          <w:rPr>
            <w:color w:val="0000ff"/>
            <w:sz w:val="20"/>
          </w:rPr>
          <w:t xml:space="preserve">законом</w:t>
        </w:r>
      </w:hyperlink>
      <w:r>
        <w:rPr>
          <w:sz w:val="20"/>
        </w:rPr>
        <w:t xml:space="preserve"> от 17 июля 1999 года N 178-ФЗ "О государственной социальной помощи".</w:t>
      </w:r>
      <w:r/>
    </w:p>
    <w:p>
      <w:pPr>
        <w:pStyle w:val="829"/>
        <w:ind w:firstLine="540"/>
        <w:jc w:val="both"/>
      </w:pPr>
      <w:r>
        <w:rPr>
          <w:sz w:val="20"/>
        </w:rPr>
      </w:r>
      <w:r/>
    </w:p>
    <w:p>
      <w:pPr>
        <w:pStyle w:val="831"/>
        <w:jc w:val="center"/>
        <w:outlineLvl w:val="1"/>
      </w:pPr>
      <w:r/>
      <w:bookmarkStart w:id="657" w:name="P657"/>
      <w:r/>
      <w:bookmarkEnd w:id="657"/>
      <w:r>
        <w:rPr>
          <w:sz w:val="20"/>
        </w:rPr>
        <w:t xml:space="preserve">§ 2. Пособие по безработице</w:t>
      </w:r>
      <w:r/>
    </w:p>
    <w:p>
      <w:pPr>
        <w:pStyle w:val="829"/>
        <w:ind w:firstLine="540"/>
        <w:jc w:val="both"/>
      </w:pPr>
      <w:r>
        <w:rPr>
          <w:sz w:val="20"/>
        </w:rPr>
      </w:r>
      <w:r/>
    </w:p>
    <w:p>
      <w:pPr>
        <w:pStyle w:val="831"/>
        <w:ind w:firstLine="540"/>
        <w:jc w:val="both"/>
        <w:outlineLvl w:val="2"/>
      </w:pPr>
      <w:r>
        <w:rPr>
          <w:sz w:val="20"/>
        </w:rPr>
        <w:t xml:space="preserve">Статья 44. Размеры минимальной и максимальной величин пособия по безработице</w:t>
      </w:r>
      <w:r/>
    </w:p>
    <w:p>
      <w:pPr>
        <w:pStyle w:val="829"/>
        <w:ind w:firstLine="540"/>
        <w:jc w:val="both"/>
      </w:pPr>
      <w:r>
        <w:rPr>
          <w:sz w:val="20"/>
        </w:rPr>
      </w:r>
      <w:r/>
    </w:p>
    <w:p>
      <w:pPr>
        <w:pStyle w:val="829"/>
        <w:ind w:firstLine="540"/>
        <w:jc w:val="both"/>
      </w:pPr>
      <w:r>
        <w:rPr>
          <w:sz w:val="20"/>
        </w:rPr>
        <w:t xml:space="preserve">1. Безработным гражданам назначается пособие по безработице, размер которого определяется в соответствии со </w:t>
      </w:r>
      <w:hyperlink w:tooltip="Статья 45. Порядок определения размеров пособия по безработице" w:anchor="P671" w:history="1">
        <w:r>
          <w:rPr>
            <w:color w:val="0000ff"/>
            <w:sz w:val="20"/>
          </w:rPr>
          <w:t xml:space="preserve">статьями 45</w:t>
        </w:r>
      </w:hyperlink>
      <w:r>
        <w:rPr>
          <w:sz w:val="20"/>
        </w:rPr>
        <w:t xml:space="preserve">, </w:t>
      </w:r>
      <w:hyperlink w:tooltip="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 w:anchor="P705" w:history="1">
        <w:r>
          <w:rPr>
            <w:color w:val="0000ff"/>
            <w:sz w:val="20"/>
          </w:rPr>
          <w:t xml:space="preserve">47</w:t>
        </w:r>
      </w:hyperlink>
      <w:r>
        <w:rPr>
          <w:sz w:val="20"/>
        </w:rPr>
        <w:t xml:space="preserve"> и </w:t>
      </w:r>
      <w:hyperlink w:tooltip="Статья 48. Особенности назначения пособия по безработице гражданам предпенсионного возраста" w:anchor="P712" w:history="1">
        <w:r>
          <w:rPr>
            <w:color w:val="0000ff"/>
            <w:sz w:val="20"/>
          </w:rPr>
          <w:t xml:space="preserve">48</w:t>
        </w:r>
      </w:hyperlink>
      <w:r>
        <w:rPr>
          <w:sz w:val="20"/>
        </w:rPr>
        <w:t xml:space="preserve"> настоящего Федерального закона.</w:t>
      </w:r>
      <w:r/>
    </w:p>
    <w:p>
      <w:pPr>
        <w:pStyle w:val="829"/>
        <w:ind w:firstLine="540"/>
        <w:jc w:val="both"/>
        <w:spacing w:before="200"/>
      </w:pPr>
      <w:r>
        <w:rPr>
          <w:sz w:val="20"/>
        </w:rPr>
        <w:t xml:space="preserve">2. </w:t>
      </w:r>
      <w:hyperlink r:id="rId135" w:tooltip="Справочная информация: &quot;Размер пособия по безработице&quot; (Материал подготовлен специалистами КонсультантПлюс) {КонсультантПлюс}" w:history="1">
        <w:r>
          <w:rPr>
            <w:color w:val="0000ff"/>
            <w:sz w:val="20"/>
          </w:rPr>
          <w:t xml:space="preserve">Размер</w:t>
        </w:r>
      </w:hyperlink>
      <w:r>
        <w:rPr>
          <w:sz w:val="20"/>
        </w:rPr>
        <w:t xml:space="preserve"> пособия по безработице не может быть выше максимальной величины пособия по безработице и ниже минимальной величины пособия по безработице.</w:t>
      </w:r>
      <w:r/>
    </w:p>
    <w:p>
      <w:pPr>
        <w:pStyle w:val="829"/>
        <w:ind w:firstLine="540"/>
        <w:jc w:val="both"/>
        <w:spacing w:before="200"/>
      </w:pPr>
      <w:r>
        <w:rPr>
          <w:sz w:val="20"/>
        </w:rPr>
        <w:t xml:space="preserve">3. Размер максимальной величины пособия по безработице для безработных граждан (за исключением безработных граждан, указанных в </w:t>
      </w:r>
      <w:hyperlink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anchor="P707" w:history="1">
        <w:r>
          <w:rPr>
            <w:color w:val="0000ff"/>
            <w:sz w:val="20"/>
          </w:rPr>
          <w:t xml:space="preserve">части 1 статьи 47</w:t>
        </w:r>
      </w:hyperlink>
      <w:r>
        <w:rPr>
          <w:sz w:val="20"/>
        </w:rPr>
        <w:t xml:space="preserve"> настоящего Федерального закона, и безработных граждан, указанных в </w:t>
      </w:r>
      <w:hyperlink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anchor="P714" w:history="1">
        <w:r>
          <w:rPr>
            <w:color w:val="0000ff"/>
            <w:sz w:val="20"/>
          </w:rPr>
          <w:t xml:space="preserve">частях 1</w:t>
        </w:r>
      </w:hyperlink>
      <w:r>
        <w:rPr>
          <w:sz w:val="20"/>
        </w:rPr>
        <w:t xml:space="preserve"> и </w:t>
      </w:r>
      <w:hyperlink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anchor="P715" w:history="1">
        <w:r>
          <w:rPr>
            <w:color w:val="0000ff"/>
            <w:sz w:val="20"/>
          </w:rPr>
          <w:t xml:space="preserve">2 статьи 48</w:t>
        </w:r>
      </w:hyperlink>
      <w:r>
        <w:rPr>
          <w:sz w:val="20"/>
        </w:rPr>
        <w:t xml:space="preserve"> настоящего Федерального закона) составляет:</w:t>
      </w:r>
      <w:r/>
    </w:p>
    <w:p>
      <w:pPr>
        <w:pStyle w:val="829"/>
        <w:ind w:firstLine="540"/>
        <w:jc w:val="both"/>
        <w:spacing w:before="200"/>
      </w:pPr>
      <w:r>
        <w:rPr>
          <w:sz w:val="20"/>
        </w:rPr>
        <w:t xml:space="preserve">1) в первые три месяца периода выплаты пособия по безработице - 12 792 рубля;</w:t>
      </w:r>
      <w:r/>
    </w:p>
    <w:p>
      <w:pPr>
        <w:pStyle w:val="829"/>
        <w:ind w:firstLine="540"/>
        <w:jc w:val="both"/>
        <w:spacing w:before="200"/>
      </w:pPr>
      <w:r>
        <w:rPr>
          <w:sz w:val="20"/>
        </w:rPr>
        <w:t xml:space="preserve">2) в следующие три месяца периода выплаты пособия по безработице - 5000 рублей.</w:t>
      </w:r>
      <w:r/>
    </w:p>
    <w:p>
      <w:pPr>
        <w:pStyle w:val="829"/>
        <w:ind w:firstLine="540"/>
        <w:jc w:val="both"/>
        <w:spacing w:before="200"/>
      </w:pPr>
      <w:r>
        <w:rPr>
          <w:sz w:val="20"/>
        </w:rPr>
        <w:t xml:space="preserve">4. Размер максимальной величины пособия по безработице для безработных граждан, указанных в </w:t>
      </w:r>
      <w:hyperlink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anchor="P707" w:history="1">
        <w:r>
          <w:rPr>
            <w:color w:val="0000ff"/>
            <w:sz w:val="20"/>
          </w:rPr>
          <w:t xml:space="preserve">части 1 статьи 47</w:t>
        </w:r>
      </w:hyperlink>
      <w:r>
        <w:rPr>
          <w:sz w:val="20"/>
        </w:rPr>
        <w:t xml:space="preserve"> настоящего Федерального закона, и безработных граждан, указанных в </w:t>
      </w:r>
      <w:hyperlink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anchor="P714" w:history="1">
        <w:r>
          <w:rPr>
            <w:color w:val="0000ff"/>
            <w:sz w:val="20"/>
          </w:rPr>
          <w:t xml:space="preserve">частях 1</w:t>
        </w:r>
      </w:hyperlink>
      <w:r>
        <w:rPr>
          <w:sz w:val="20"/>
        </w:rPr>
        <w:t xml:space="preserve"> и </w:t>
      </w:r>
      <w:hyperlink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anchor="P715" w:history="1">
        <w:r>
          <w:rPr>
            <w:color w:val="0000ff"/>
            <w:sz w:val="20"/>
          </w:rPr>
          <w:t xml:space="preserve">2 статьи 48</w:t>
        </w:r>
      </w:hyperlink>
      <w:r>
        <w:rPr>
          <w:sz w:val="20"/>
        </w:rPr>
        <w:t xml:space="preserve"> настоящего Федерального закона, составляет 12 792 рубля.</w:t>
      </w:r>
      <w:r/>
    </w:p>
    <w:p>
      <w:pPr>
        <w:pStyle w:val="829"/>
        <w:ind w:firstLine="540"/>
        <w:jc w:val="both"/>
        <w:spacing w:before="200"/>
      </w:pPr>
      <w:r>
        <w:rPr>
          <w:sz w:val="20"/>
        </w:rPr>
        <w:t xml:space="preserve">5. Размер минимальной величины пособия по безработице составляет 1500 рублей.</w:t>
      </w:r>
      <w:r/>
    </w:p>
    <w:p>
      <w:pPr>
        <w:pStyle w:val="829"/>
        <w:ind w:firstLine="540"/>
        <w:jc w:val="both"/>
        <w:spacing w:before="200"/>
      </w:pPr>
      <w:r>
        <w:rPr>
          <w:sz w:val="20"/>
        </w:rPr>
        <w:t xml:space="preserve">6. 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потребительских цен за предыдущий год. </w:t>
      </w:r>
      <w:hyperlink r:id="rId136" w:tooltip="Постановление Правительства РФ от 23.01.2026 N 30 &quot;Об утверждении коэффициента индексации выплат, пособий и компенсаций в 2026 году&quot; {КонсультантПлюс}" w:history="1">
        <w:r>
          <w:rPr>
            <w:color w:val="0000ff"/>
            <w:sz w:val="20"/>
          </w:rPr>
          <w:t xml:space="preserve">Коэффициент</w:t>
        </w:r>
      </w:hyperlink>
      <w:r>
        <w:rPr>
          <w:sz w:val="20"/>
        </w:rPr>
        <w:t xml:space="preserve"> индексации определяется Правительством Российской Федерации.</w:t>
      </w:r>
      <w:r/>
    </w:p>
    <w:p>
      <w:pPr>
        <w:pStyle w:val="829"/>
        <w:ind w:firstLine="540"/>
        <w:jc w:val="both"/>
        <w:spacing w:before="200"/>
      </w:pPr>
      <w:r>
        <w:rPr>
          <w:sz w:val="20"/>
        </w:rPr>
        <w:t xml:space="preserve">7. В </w:t>
      </w:r>
      <w:hyperlink r:id="rId137"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history="1">
        <w:r>
          <w:rPr>
            <w:color w:val="0000ff"/>
            <w:sz w:val="20"/>
          </w:rPr>
          <w:t xml:space="preserve">районах</w:t>
        </w:r>
      </w:hyperlink>
      <w:r>
        <w:rPr>
          <w:sz w:val="20"/>
        </w:rPr>
        <w:t xml:space="preserve"> Крайнего Севера и приравненных к ним </w:t>
      </w:r>
      <w:hyperlink r:id="rId13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history="1">
        <w:r>
          <w:rPr>
            <w:color w:val="0000ff"/>
            <w:sz w:val="20"/>
          </w:rPr>
          <w:t xml:space="preserve">местностях</w:t>
        </w:r>
      </w:hyperlink>
      <w:r>
        <w:rPr>
          <w:sz w:val="20"/>
        </w:rPr>
        <w:t xml:space="preserve">, а также в районах и местностях, где применяются </w:t>
      </w:r>
      <w:hyperlink r:id="rId139" w:tooltip="Справочная информация: &quot;Районные коэффициенты и надбавки&quot; (Материал подготовлен специалистами КонсультантПлюс) {КонсультантПлюс}" w:history="1">
        <w:r>
          <w:rPr>
            <w:color w:val="0000ff"/>
            <w:sz w:val="20"/>
          </w:rPr>
          <w:t xml:space="preserve">районные коэффициенты</w:t>
        </w:r>
      </w:hyperlink>
      <w:r>
        <w:rPr>
          <w:sz w:val="20"/>
        </w:rPr>
        <w:t xml:space="preserve"> к заработной плате, размеры минимальной и максимальной величин пособия по безработице увеличиваются на размер районного коэффициента.</w:t>
      </w:r>
      <w:r/>
    </w:p>
    <w:p>
      <w:pPr>
        <w:pStyle w:val="829"/>
        <w:ind w:firstLine="540"/>
        <w:jc w:val="both"/>
      </w:pPr>
      <w:r>
        <w:rPr>
          <w:sz w:val="20"/>
        </w:rPr>
      </w:r>
      <w:r/>
    </w:p>
    <w:p>
      <w:pPr>
        <w:pStyle w:val="831"/>
        <w:ind w:firstLine="540"/>
        <w:jc w:val="both"/>
        <w:outlineLvl w:val="2"/>
      </w:pPr>
      <w:r/>
      <w:bookmarkStart w:id="671" w:name="P671"/>
      <w:r/>
      <w:bookmarkEnd w:id="671"/>
      <w:r>
        <w:rPr>
          <w:sz w:val="20"/>
        </w:rPr>
        <w:t xml:space="preserve">Статья 45. Порядок определения размеров пособия по безработице</w:t>
      </w:r>
      <w:r/>
    </w:p>
    <w:p>
      <w:pPr>
        <w:pStyle w:val="829"/>
        <w:ind w:firstLine="540"/>
        <w:jc w:val="both"/>
      </w:pPr>
      <w:r>
        <w:rPr>
          <w:sz w:val="20"/>
        </w:rPr>
      </w:r>
      <w:r/>
    </w:p>
    <w:p>
      <w:pPr>
        <w:pStyle w:val="829"/>
        <w:ind w:firstLine="540"/>
        <w:jc w:val="both"/>
      </w:pPr>
      <w:r/>
      <w:bookmarkStart w:id="673" w:name="P673"/>
      <w:r/>
      <w:bookmarkEnd w:id="673"/>
      <w:r>
        <w:rPr>
          <w:sz w:val="20"/>
        </w:rPr>
        <w:t xml:space="preserve">1. По</w:t>
      </w:r>
      <w:r>
        <w:rPr>
          <w:sz w:val="20"/>
        </w:rPr>
        <w:t xml:space="preserve">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w:t>
      </w:r>
      <w:r/>
    </w:p>
    <w:p>
      <w:pPr>
        <w:pStyle w:val="829"/>
        <w:ind w:firstLine="540"/>
        <w:jc w:val="both"/>
        <w:spacing w:before="200"/>
      </w:pPr>
      <w:r>
        <w:rPr>
          <w:sz w:val="20"/>
        </w:rPr>
        <w:t xml:space="preserve">1) в первые три месяца - в размере 75 процентов среднего заработка;</w:t>
      </w:r>
      <w:r/>
    </w:p>
    <w:p>
      <w:pPr>
        <w:pStyle w:val="829"/>
        <w:ind w:firstLine="540"/>
        <w:jc w:val="both"/>
        <w:spacing w:before="200"/>
      </w:pPr>
      <w:r>
        <w:rPr>
          <w:sz w:val="20"/>
        </w:rPr>
        <w:t xml:space="preserve">2) в следующие три месяца - в размере 60 процентов среднего заработка.</w:t>
      </w:r>
      <w:r/>
    </w:p>
    <w:p>
      <w:pPr>
        <w:pStyle w:val="829"/>
        <w:ind w:firstLine="540"/>
        <w:jc w:val="both"/>
        <w:spacing w:before="200"/>
      </w:pPr>
      <w:r/>
      <w:bookmarkStart w:id="676" w:name="P676"/>
      <w:r/>
      <w:bookmarkEnd w:id="676"/>
      <w:r>
        <w:rPr>
          <w:sz w:val="20"/>
        </w:rPr>
        <w:t xml:space="preserve">2. Пособие по безработице гражд</w:t>
      </w:r>
      <w:r>
        <w:rPr>
          <w:sz w:val="20"/>
        </w:rPr>
        <w:t xml:space="preserve">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w:t>
      </w:r>
      <w:hyperlink w:tooltip="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 w:anchor="P673" w:history="1">
        <w:r>
          <w:rPr>
            <w:color w:val="0000ff"/>
            <w:sz w:val="20"/>
          </w:rPr>
          <w:t xml:space="preserve">части 1</w:t>
        </w:r>
      </w:hyperlink>
      <w:r>
        <w:rPr>
          <w:sz w:val="20"/>
        </w:rPr>
        <w:t xml:space="preserve"> настоящей статьи.</w:t>
      </w:r>
      <w:r/>
    </w:p>
    <w:p>
      <w:pPr>
        <w:pStyle w:val="829"/>
        <w:ind w:firstLine="540"/>
        <w:jc w:val="both"/>
        <w:spacing w:before="200"/>
      </w:pPr>
      <w:r/>
      <w:bookmarkStart w:id="677" w:name="P677"/>
      <w:r/>
      <w:bookmarkEnd w:id="677"/>
      <w:r>
        <w:rPr>
          <w:sz w:val="20"/>
        </w:rPr>
        <w:t xml:space="preserve">3. Пособие по безработице гражданам, прекратившим деятельность в качестве индивидуального предпринимателя в установленном законодательством </w:t>
      </w:r>
      <w:hyperlink r:id="rId14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history="1">
        <w:r>
          <w:rPr>
            <w:color w:val="0000ff"/>
            <w:sz w:val="20"/>
          </w:rPr>
          <w:t xml:space="preserve">порядке</w:t>
        </w:r>
      </w:hyperlink>
      <w:r>
        <w:rPr>
          <w:sz w:val="20"/>
        </w:rPr>
        <w:t xml:space="preserve">, гражданам, снятым с учета в налоговых органах в качестве плательщика налога на профессиональный </w:t>
      </w:r>
      <w:r>
        <w:rPr>
          <w:sz w:val="20"/>
        </w:rPr>
        <w:t xml:space="preserve">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w:t>
      </w:r>
      <w:hyperlink w:tooltip="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 w:anchor="P673" w:history="1">
        <w:r>
          <w:rPr>
            <w:color w:val="0000ff"/>
            <w:sz w:val="20"/>
          </w:rPr>
          <w:t xml:space="preserve">части 1</w:t>
        </w:r>
      </w:hyperlink>
      <w:r>
        <w:rPr>
          <w:sz w:val="20"/>
        </w:rPr>
        <w:t xml:space="preserve"> настоящей статьи, в случае</w:t>
      </w:r>
      <w:r>
        <w:rPr>
          <w:sz w:val="20"/>
        </w:rPr>
        <w:t xml:space="preserve">,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r/>
    </w:p>
    <w:p>
      <w:pPr>
        <w:pStyle w:val="829"/>
        <w:ind w:firstLine="540"/>
        <w:jc w:val="both"/>
        <w:spacing w:before="200"/>
      </w:pPr>
      <w:r/>
      <w:bookmarkStart w:id="678" w:name="P678"/>
      <w:r/>
      <w:bookmarkEnd w:id="678"/>
      <w:r>
        <w:rPr>
          <w:sz w:val="20"/>
        </w:rPr>
        <w:t xml:space="preserve">4. Пособие по безработице назначается в </w:t>
      </w:r>
      <w:hyperlink r:id="rId141" w:tooltip="Справочная информация: &quot;Размер пособия по безработице&quot; (Материал подготовлен специалистами КонсультантПлюс) {КонсультантПлюс}" w:history="1">
        <w:r>
          <w:rPr>
            <w:color w:val="0000ff"/>
            <w:sz w:val="20"/>
          </w:rPr>
          <w:t xml:space="preserve">размере</w:t>
        </w:r>
      </w:hyperlink>
      <w:r>
        <w:rPr>
          <w:sz w:val="20"/>
        </w:rPr>
        <w:t xml:space="preserve"> минимальной величины пособия по безработице:</w:t>
      </w:r>
      <w:r/>
    </w:p>
    <w:p>
      <w:pPr>
        <w:pStyle w:val="829"/>
        <w:ind w:firstLine="540"/>
        <w:jc w:val="both"/>
        <w:spacing w:before="200"/>
      </w:pPr>
      <w:r>
        <w:rPr>
          <w:sz w:val="20"/>
        </w:rPr>
        <w:t xml:space="preserve">1) гражданам, впервые ищущим работу, за исключением граждан, указанных в </w:t>
      </w:r>
      <w:hyperlink w:tooltip="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 w:anchor="P705" w:history="1">
        <w:r>
          <w:rPr>
            <w:color w:val="0000ff"/>
            <w:sz w:val="20"/>
          </w:rPr>
          <w:t xml:space="preserve">статье 47</w:t>
        </w:r>
      </w:hyperlink>
      <w:r>
        <w:rPr>
          <w:sz w:val="20"/>
        </w:rPr>
        <w:t xml:space="preserve"> настоящего Федерального закона;</w:t>
      </w:r>
      <w:r/>
    </w:p>
    <w:p>
      <w:pPr>
        <w:pStyle w:val="829"/>
        <w:ind w:firstLine="540"/>
        <w:jc w:val="both"/>
        <w:spacing w:before="200"/>
      </w:pPr>
      <w:r>
        <w:rPr>
          <w:sz w:val="20"/>
        </w:rPr>
        <w:t xml:space="preserve">2) гражданам, в отношении которых отсутству</w:t>
      </w:r>
      <w:r>
        <w:rPr>
          <w:sz w:val="20"/>
        </w:rPr>
        <w:t xml:space="preserve">ют сведения о среднем заработке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r/>
    </w:p>
    <w:p>
      <w:pPr>
        <w:pStyle w:val="829"/>
        <w:ind w:firstLine="540"/>
        <w:jc w:val="both"/>
        <w:spacing w:before="200"/>
      </w:pPr>
      <w:r>
        <w:rPr>
          <w:sz w:val="20"/>
        </w:rPr>
        <w:t xml:space="preserve">3) гражданам, стремящимся возобновить трудовую деятельность после длительного (более одного года) перерыва;</w:t>
      </w:r>
      <w:r/>
    </w:p>
    <w:p>
      <w:pPr>
        <w:pStyle w:val="829"/>
        <w:ind w:firstLine="540"/>
        <w:jc w:val="both"/>
        <w:spacing w:before="200"/>
      </w:pPr>
      <w:r>
        <w:rPr>
          <w:sz w:val="20"/>
        </w:rPr>
        <w:t xml:space="preserve">4) 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r/>
    </w:p>
    <w:p>
      <w:pPr>
        <w:pStyle w:val="829"/>
        <w:ind w:firstLine="540"/>
        <w:jc w:val="both"/>
        <w:spacing w:before="200"/>
      </w:pPr>
      <w:r>
        <w:rPr>
          <w:sz w:val="20"/>
        </w:rPr>
        <w:t xml:space="preserve">5)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r/>
    </w:p>
    <w:p>
      <w:pPr>
        <w:pStyle w:val="829"/>
        <w:ind w:firstLine="540"/>
        <w:jc w:val="both"/>
        <w:spacing w:before="200"/>
      </w:pPr>
      <w:r>
        <w:rPr>
          <w:sz w:val="20"/>
        </w:rPr>
        <w:t xml:space="preserve">6) 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r/>
    </w:p>
    <w:p>
      <w:pPr>
        <w:pStyle w:val="829"/>
        <w:ind w:firstLine="540"/>
        <w:jc w:val="both"/>
        <w:spacing w:before="200"/>
      </w:pPr>
      <w:r>
        <w:rPr>
          <w:sz w:val="20"/>
        </w:rPr>
        <w:t xml:space="preserve">5. Безработным гражданам, подвергшимся воздействию радиации вследствие радиационных аварий и катастроф, выплачивается дополнительное пособие в порядке, установленном </w:t>
      </w:r>
      <w:r>
        <w:rPr>
          <w:sz w:val="20"/>
        </w:rPr>
        <w:t xml:space="preserve">законодательством</w:t>
      </w:r>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r/>
    </w:p>
    <w:p>
      <w:pPr>
        <w:pStyle w:val="829"/>
        <w:ind w:firstLine="540"/>
        <w:jc w:val="both"/>
        <w:spacing w:before="200"/>
      </w:pPr>
      <w:r/>
      <w:bookmarkStart w:id="686" w:name="P686"/>
      <w:r/>
      <w:bookmarkEnd w:id="686"/>
      <w:r>
        <w:rPr>
          <w:sz w:val="20"/>
        </w:rPr>
        <w:t xml:space="preserve">6. </w:t>
      </w:r>
      <w:hyperlink r:id="rId142" w:tooltip="Приказ Минтруда России от 13.02.2024 N 57н &quot;Об утверждении Порядка исчисления среднего заработка для назначения пособия по безработице&quot; (Зарегистрировано в Минюсте России 21.03.2024 N 77585) {КонсультантПлюс}" w:history="1">
        <w:r>
          <w:rPr>
            <w:color w:val="0000ff"/>
            <w:sz w:val="20"/>
          </w:rPr>
          <w:t xml:space="preserve">Порядок</w:t>
        </w:r>
      </w:hyperlink>
      <w:r>
        <w:rPr>
          <w:sz w:val="20"/>
        </w:rPr>
        <w:t xml:space="preserve">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pPr>
      <w:r>
        <w:rPr>
          <w:sz w:val="20"/>
        </w:rPr>
      </w:r>
      <w:r/>
    </w:p>
    <w:p>
      <w:pPr>
        <w:pStyle w:val="831"/>
        <w:ind w:firstLine="540"/>
        <w:jc w:val="both"/>
        <w:outlineLvl w:val="2"/>
      </w:pPr>
      <w:r>
        <w:rPr>
          <w:sz w:val="20"/>
        </w:rPr>
        <w:t xml:space="preserve">Статья 46. Условия назначения и продолжительность выплаты пособия по безработице</w:t>
      </w:r>
      <w:r/>
    </w:p>
    <w:p>
      <w:pPr>
        <w:pStyle w:val="829"/>
        <w:ind w:firstLine="540"/>
        <w:jc w:val="both"/>
      </w:pPr>
      <w:r>
        <w:rPr>
          <w:sz w:val="20"/>
        </w:rPr>
      </w:r>
      <w:r/>
    </w:p>
    <w:p>
      <w:pPr>
        <w:pStyle w:val="829"/>
        <w:ind w:firstLine="540"/>
        <w:jc w:val="both"/>
      </w:pPr>
      <w:r>
        <w:rPr>
          <w:sz w:val="20"/>
        </w:rPr>
        <w:t xml:space="preserve">1. Пособие по безработице </w:t>
      </w:r>
      <w:hyperlink r:id="rId143" w:tooltip="&lt;Письмо&gt; Минтруда России от 27.12.2024 N 16-1/10/В-22996 &lt;О разъяснении некоторых вопросов в связи с вступлением в силу в полном объеме Федерального закона от 12.12.2024 N 565-ФЗ &quot;О занятости населения в Российской Федерации&quot;&gt; {КонсультантПлюс}" w:history="1">
        <w:r>
          <w:rPr>
            <w:color w:val="0000ff"/>
            <w:sz w:val="20"/>
          </w:rPr>
          <w:t xml:space="preserve">назначается</w:t>
        </w:r>
      </w:hyperlink>
      <w:r>
        <w:rPr>
          <w:sz w:val="20"/>
        </w:rPr>
        <w:t xml:space="preserve"> гражданам, признанным в установленном </w:t>
      </w:r>
      <w:hyperlink w:tooltip="Статья 23. Порядок и условия признания граждан безработными" w:anchor="P288" w:history="1">
        <w:r>
          <w:rPr>
            <w:color w:val="0000ff"/>
            <w:sz w:val="20"/>
          </w:rPr>
          <w:t xml:space="preserve">порядке</w:t>
        </w:r>
      </w:hyperlink>
      <w:r>
        <w:rPr>
          <w:sz w:val="20"/>
        </w:rPr>
        <w:t xml:space="preserve"> безработными.</w:t>
      </w:r>
      <w:r/>
    </w:p>
    <w:p>
      <w:pPr>
        <w:pStyle w:val="829"/>
        <w:ind w:firstLine="540"/>
        <w:jc w:val="both"/>
        <w:spacing w:before="200"/>
      </w:pPr>
      <w:r>
        <w:rPr>
          <w:sz w:val="20"/>
        </w:rPr>
        <w:t xml:space="preserve">2. Решение о назначении пособия по безработице принимается органом службы занятости одновременно с решением о признании гражданина безработным.</w:t>
      </w:r>
      <w:r/>
    </w:p>
    <w:p>
      <w:pPr>
        <w:pStyle w:val="829"/>
        <w:ind w:firstLine="540"/>
        <w:jc w:val="both"/>
        <w:spacing w:before="200"/>
      </w:pPr>
      <w:r>
        <w:rPr>
          <w:sz w:val="20"/>
        </w:rPr>
        <w:t xml:space="preserve">3. 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r/>
    </w:p>
    <w:p>
      <w:pPr>
        <w:pStyle w:val="829"/>
        <w:ind w:firstLine="540"/>
        <w:jc w:val="both"/>
        <w:spacing w:before="200"/>
      </w:pPr>
      <w:r>
        <w:rPr>
          <w:sz w:val="20"/>
        </w:rPr>
        <w:t xml:space="preserve">4. Пособие по безработице назначается гражданам с первого дня признания их безработными, за исключением граждан, указанных в </w:t>
      </w:r>
      <w:hyperlink w:tooltip="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 w:anchor="P694" w:history="1">
        <w:r>
          <w:rPr>
            <w:color w:val="0000ff"/>
            <w:sz w:val="20"/>
          </w:rPr>
          <w:t xml:space="preserve">части 5</w:t>
        </w:r>
      </w:hyperlink>
      <w:r>
        <w:rPr>
          <w:sz w:val="20"/>
        </w:rPr>
        <w:t xml:space="preserve"> настоящей статьи.</w:t>
      </w:r>
      <w:r/>
    </w:p>
    <w:p>
      <w:pPr>
        <w:pStyle w:val="829"/>
        <w:ind w:firstLine="540"/>
        <w:jc w:val="both"/>
        <w:spacing w:before="200"/>
      </w:pPr>
      <w:r/>
      <w:bookmarkStart w:id="694" w:name="P694"/>
      <w:r/>
      <w:bookmarkEnd w:id="694"/>
      <w:r>
        <w:rPr>
          <w:sz w:val="20"/>
        </w:rPr>
        <w:t xml:space="preserve">5. Гражданам, уволенным в связи с ликвидацией организации либо прекращением деятельности индивид</w:t>
      </w:r>
      <w:r>
        <w:rPr>
          <w:sz w:val="20"/>
        </w:rPr>
        <w:t xml:space="preserve">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w:t>
      </w:r>
      <w:r>
        <w:rPr>
          <w:sz w:val="20"/>
        </w:rPr>
        <w:t xml:space="preserve">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начиная с первого дня по истечении указанного периода. При этом период, в течение которого безработ</w:t>
      </w:r>
      <w:r>
        <w:rPr>
          <w:sz w:val="20"/>
        </w:rPr>
        <w:t xml:space="preserve">ному по последнему месту работы были выплачены выходное пособие, средний месячный заработок за период трудоустройства и (или) единовременная компенсация, не засчитывается в период выплаты пособия по безработице, установленный настоящим Федеральным законом.</w:t>
      </w:r>
      <w:r/>
    </w:p>
    <w:p>
      <w:pPr>
        <w:pStyle w:val="829"/>
        <w:ind w:firstLine="540"/>
        <w:jc w:val="both"/>
        <w:spacing w:before="200"/>
      </w:pPr>
      <w:r>
        <w:rPr>
          <w:sz w:val="20"/>
        </w:rPr>
        <w:t xml:space="preserve">6. Период выплаты пособия по безработице не может превышать шесть месяцев в суммарном исчислении в течение 12 месяцев для следующих категорий безработных граждан:</w:t>
      </w:r>
      <w:r/>
    </w:p>
    <w:p>
      <w:pPr>
        <w:pStyle w:val="829"/>
        <w:ind w:firstLine="540"/>
        <w:jc w:val="both"/>
        <w:spacing w:before="200"/>
      </w:pPr>
      <w:r>
        <w:rPr>
          <w:sz w:val="20"/>
        </w:rPr>
        <w:t xml:space="preserve">1) безработные граждане, указанные в </w:t>
      </w:r>
      <w:hyperlink w:tooltip="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 w:anchor="P673" w:history="1">
        <w:r>
          <w:rPr>
            <w:color w:val="0000ff"/>
            <w:sz w:val="20"/>
          </w:rPr>
          <w:t xml:space="preserve">частях 1</w:t>
        </w:r>
      </w:hyperlink>
      <w:r>
        <w:rPr>
          <w:sz w:val="20"/>
        </w:rPr>
        <w:t xml:space="preserve"> и </w:t>
      </w:r>
      <w:hyperlink w:tooltip="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части 1 настоящей статьи." w:anchor="P676" w:history="1">
        <w:r>
          <w:rPr>
            <w:color w:val="0000ff"/>
            <w:sz w:val="20"/>
          </w:rPr>
          <w:t xml:space="preserve">2 статьи 45</w:t>
        </w:r>
      </w:hyperlink>
      <w:r>
        <w:rPr>
          <w:sz w:val="20"/>
        </w:rPr>
        <w:t xml:space="preserve"> настоящего Федерального закона;</w:t>
      </w:r>
      <w:r/>
    </w:p>
    <w:p>
      <w:pPr>
        <w:pStyle w:val="829"/>
        <w:ind w:firstLine="540"/>
        <w:jc w:val="both"/>
        <w:spacing w:before="200"/>
      </w:pPr>
      <w:r>
        <w:rPr>
          <w:sz w:val="20"/>
        </w:rPr>
        <w:t xml:space="preserve">2) безработные граждане, указанные в </w:t>
      </w:r>
      <w:hyperlink w:tooltip="3. Пособие по безработице гражданам, прекратившим деятельность в качестве индивидуального предпринимателя в установленном законодательством порядке,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части 1 ..." w:anchor="P677" w:history="1">
        <w:r>
          <w:rPr>
            <w:color w:val="0000ff"/>
            <w:sz w:val="20"/>
          </w:rPr>
          <w:t xml:space="preserve">части 3 статьи 45</w:t>
        </w:r>
      </w:hyperlink>
      <w:r>
        <w:rPr>
          <w:sz w:val="20"/>
        </w:rPr>
        <w:t xml:space="preserve"> настоящего Федерального закона, за исключением случая назначения им пособия по безработице в размере минимальной величины пособия по безработице.</w:t>
      </w:r>
      <w:r/>
    </w:p>
    <w:p>
      <w:pPr>
        <w:pStyle w:val="829"/>
        <w:ind w:firstLine="540"/>
        <w:jc w:val="both"/>
        <w:spacing w:before="200"/>
      </w:pPr>
      <w:r>
        <w:rPr>
          <w:sz w:val="20"/>
        </w:rPr>
        <w:t xml:space="preserve">7. Период выплаты пособия по безработице не может превышать три месяца в суммарном исчислении в течение 12 месяцев для следующих категорий безработных граждан:</w:t>
      </w:r>
      <w:r/>
    </w:p>
    <w:p>
      <w:pPr>
        <w:pStyle w:val="829"/>
        <w:ind w:firstLine="540"/>
        <w:jc w:val="both"/>
        <w:spacing w:before="200"/>
      </w:pPr>
      <w:r>
        <w:rPr>
          <w:sz w:val="20"/>
        </w:rPr>
        <w:t xml:space="preserve">1) безработные граждане, указанные в </w:t>
      </w:r>
      <w:hyperlink w:tooltip="3. Пособие по безработице гражданам, прекратившим деятельность в качестве индивидуального предпринимателя в установленном законодательством порядке,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части 1 ..." w:anchor="P677" w:history="1">
        <w:r>
          <w:rPr>
            <w:color w:val="0000ff"/>
            <w:sz w:val="20"/>
          </w:rPr>
          <w:t xml:space="preserve">части 3 статьи 45</w:t>
        </w:r>
      </w:hyperlink>
      <w:r>
        <w:rPr>
          <w:sz w:val="20"/>
        </w:rPr>
        <w:t xml:space="preserve"> настоящего Федерального закона, в случае назначения им пособия по безработице в размере минимальной величины пособия по безработице;</w:t>
      </w:r>
      <w:r/>
    </w:p>
    <w:p>
      <w:pPr>
        <w:pStyle w:val="829"/>
        <w:ind w:firstLine="540"/>
        <w:jc w:val="both"/>
        <w:spacing w:before="200"/>
      </w:pPr>
      <w:r>
        <w:rPr>
          <w:sz w:val="20"/>
        </w:rPr>
        <w:t xml:space="preserve">2) безработные граждане, указанные в </w:t>
      </w:r>
      <w:hyperlink w:tooltip="4. Пособие по безработице назначается в размере минимальной величины пособия по безработице:" w:anchor="P678" w:history="1">
        <w:r>
          <w:rPr>
            <w:color w:val="0000ff"/>
            <w:sz w:val="20"/>
          </w:rPr>
          <w:t xml:space="preserve">части 4 статьи 45</w:t>
        </w:r>
      </w:hyperlink>
      <w:r>
        <w:rPr>
          <w:sz w:val="20"/>
        </w:rPr>
        <w:t xml:space="preserve"> настоящего Федерального закона.</w:t>
      </w:r>
      <w:r/>
    </w:p>
    <w:p>
      <w:pPr>
        <w:pStyle w:val="829"/>
        <w:ind w:firstLine="540"/>
        <w:jc w:val="both"/>
        <w:spacing w:before="200"/>
      </w:pPr>
      <w:r>
        <w:rPr>
          <w:sz w:val="20"/>
        </w:rPr>
        <w:t xml:space="preserve">8. Гражданину, который с</w:t>
      </w:r>
      <w:r>
        <w:rPr>
          <w:sz w:val="20"/>
        </w:rPr>
        <w:t xml:space="preserve">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w:t>
      </w:r>
      <w:r>
        <w:rPr>
          <w:sz w:val="20"/>
        </w:rPr>
        <w:t xml:space="preserve"> учета в органах службы занятости не являлся занятым,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w:t>
      </w:r>
      <w:r/>
    </w:p>
    <w:p>
      <w:pPr>
        <w:pStyle w:val="829"/>
        <w:ind w:firstLine="540"/>
        <w:jc w:val="both"/>
        <w:spacing w:before="200"/>
      </w:pPr>
      <w:r/>
      <w:bookmarkStart w:id="702" w:name="P702"/>
      <w:r/>
      <w:bookmarkEnd w:id="702"/>
      <w:r>
        <w:rPr>
          <w:sz w:val="20"/>
        </w:rPr>
        <w:t xml:space="preserve">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r/>
    </w:p>
    <w:p>
      <w:pPr>
        <w:pStyle w:val="829"/>
        <w:ind w:firstLine="540"/>
        <w:jc w:val="both"/>
        <w:spacing w:before="200"/>
      </w:pPr>
      <w:r>
        <w:rPr>
          <w:sz w:val="20"/>
        </w:rPr>
        <w:t xml:space="preserve">10. Выплата пособия по безработице, причитающегося безработному гражданину и не полученного в связи с его смертью, осуществляется в соответствии с гражданским законодательством.</w:t>
      </w:r>
      <w:r/>
    </w:p>
    <w:p>
      <w:pPr>
        <w:pStyle w:val="829"/>
        <w:ind w:firstLine="540"/>
        <w:jc w:val="both"/>
      </w:pPr>
      <w:r>
        <w:rPr>
          <w:sz w:val="20"/>
        </w:rPr>
      </w:r>
      <w:r/>
    </w:p>
    <w:p>
      <w:pPr>
        <w:pStyle w:val="831"/>
        <w:ind w:firstLine="540"/>
        <w:jc w:val="both"/>
        <w:outlineLvl w:val="2"/>
      </w:pPr>
      <w:r/>
      <w:bookmarkStart w:id="705" w:name="P705"/>
      <w:r/>
      <w:bookmarkEnd w:id="705"/>
      <w:r>
        <w:rPr>
          <w:sz w:val="20"/>
        </w:rPr>
        <w:t xml:space="preserve">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r/>
    </w:p>
    <w:p>
      <w:pPr>
        <w:pStyle w:val="829"/>
        <w:ind w:firstLine="540"/>
        <w:jc w:val="both"/>
      </w:pPr>
      <w:r>
        <w:rPr>
          <w:sz w:val="20"/>
        </w:rPr>
      </w:r>
      <w:r/>
    </w:p>
    <w:p>
      <w:pPr>
        <w:pStyle w:val="829"/>
        <w:ind w:firstLine="540"/>
        <w:jc w:val="both"/>
      </w:pPr>
      <w:r/>
      <w:bookmarkStart w:id="707" w:name="P707"/>
      <w:r/>
      <w:bookmarkEnd w:id="707"/>
      <w:r>
        <w:rPr>
          <w:sz w:val="20"/>
        </w:rPr>
        <w:t xml:space="preserve">1. Впервые ищущим работу и впервые </w:t>
      </w:r>
      <w:r>
        <w:rPr>
          <w:sz w:val="20"/>
        </w:rPr>
        <w:t xml:space="preserve">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w:t>
      </w:r>
      <w:hyperlink w:tooltip="3. Гражданам, указанным в части 1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части 4 настоящей статьи." w:anchor="P709" w:history="1">
        <w:r>
          <w:rPr>
            <w:color w:val="0000ff"/>
            <w:sz w:val="20"/>
          </w:rPr>
          <w:t xml:space="preserve">частями 3</w:t>
        </w:r>
      </w:hyperlink>
      <w:r>
        <w:rPr>
          <w:sz w:val="20"/>
        </w:rPr>
        <w:t xml:space="preserve"> и </w:t>
      </w:r>
      <w:hyperlink w:tooltip="4. Гражданам, указанным в части 1 настоящей статьи, достигшим возраста 23 лет, пособие по безработице назначается в размере минимальной величины пособия по безработице." w:anchor="P710" w:history="1">
        <w:r>
          <w:rPr>
            <w:color w:val="0000ff"/>
            <w:sz w:val="20"/>
          </w:rPr>
          <w:t xml:space="preserve">4</w:t>
        </w:r>
      </w:hyperlink>
      <w:r>
        <w:rPr>
          <w:sz w:val="20"/>
        </w:rPr>
        <w:t xml:space="preserve"> настоящей статьи.</w:t>
      </w:r>
      <w:r/>
    </w:p>
    <w:p>
      <w:pPr>
        <w:pStyle w:val="829"/>
        <w:ind w:firstLine="540"/>
        <w:jc w:val="both"/>
        <w:spacing w:before="200"/>
      </w:pPr>
      <w:r>
        <w:rPr>
          <w:sz w:val="20"/>
        </w:rPr>
        <w:t xml:space="preserve">2. Указанные в </w:t>
      </w:r>
      <w:hyperlink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anchor="P707" w:history="1">
        <w:r>
          <w:rPr>
            <w:color w:val="0000ff"/>
            <w:sz w:val="20"/>
          </w:rPr>
          <w:t xml:space="preserve">части 1</w:t>
        </w:r>
      </w:hyperlink>
      <w:r>
        <w:rPr>
          <w:sz w:val="20"/>
        </w:rPr>
        <w:t xml:space="preserve"> настоящей с</w:t>
      </w:r>
      <w:r>
        <w:rPr>
          <w:sz w:val="20"/>
        </w:rPr>
        <w:t xml:space="preserve">татьи граждане, которые ранее были временно 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впервые ищущими работу.</w:t>
      </w:r>
      <w:r/>
    </w:p>
    <w:p>
      <w:pPr>
        <w:pStyle w:val="829"/>
        <w:ind w:firstLine="540"/>
        <w:jc w:val="both"/>
        <w:spacing w:before="200"/>
      </w:pPr>
      <w:r/>
      <w:bookmarkStart w:id="709" w:name="P709"/>
      <w:r/>
      <w:bookmarkEnd w:id="709"/>
      <w:r>
        <w:rPr>
          <w:sz w:val="20"/>
        </w:rPr>
        <w:t xml:space="preserve">3. Гражданам, указанным в </w:t>
      </w:r>
      <w:hyperlink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anchor="P707" w:history="1">
        <w:r>
          <w:rPr>
            <w:color w:val="0000ff"/>
            <w:sz w:val="20"/>
          </w:rPr>
          <w:t xml:space="preserve">части 1</w:t>
        </w:r>
      </w:hyperlink>
      <w:r>
        <w:rPr>
          <w:sz w:val="20"/>
        </w:rPr>
        <w:t xml:space="preserve">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w:t>
      </w:r>
      <w:hyperlink w:tooltip="4. Гражданам, указанным в части 1 настоящей статьи, достигшим возраста 23 лет, пособие по безработице назначается в размере минимальной величины пособия по безработице." w:anchor="P710" w:history="1">
        <w:r>
          <w:rPr>
            <w:color w:val="0000ff"/>
            <w:sz w:val="20"/>
          </w:rPr>
          <w:t xml:space="preserve">части 4</w:t>
        </w:r>
      </w:hyperlink>
      <w:r>
        <w:rPr>
          <w:sz w:val="20"/>
        </w:rPr>
        <w:t xml:space="preserve"> настоящей статьи.</w:t>
      </w:r>
      <w:r/>
    </w:p>
    <w:p>
      <w:pPr>
        <w:pStyle w:val="829"/>
        <w:ind w:firstLine="540"/>
        <w:jc w:val="both"/>
        <w:spacing w:before="200"/>
      </w:pPr>
      <w:r/>
      <w:bookmarkStart w:id="710" w:name="P710"/>
      <w:r/>
      <w:bookmarkEnd w:id="710"/>
      <w:r>
        <w:rPr>
          <w:sz w:val="20"/>
        </w:rPr>
        <w:t xml:space="preserve">4. Гражданам, указанным в </w:t>
      </w:r>
      <w:hyperlink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anchor="P707" w:history="1">
        <w:r>
          <w:rPr>
            <w:color w:val="0000ff"/>
            <w:sz w:val="20"/>
          </w:rPr>
          <w:t xml:space="preserve">части 1</w:t>
        </w:r>
      </w:hyperlink>
      <w:r>
        <w:rPr>
          <w:sz w:val="20"/>
        </w:rPr>
        <w:t xml:space="preserve"> настоящей статьи, достигшим возраста 23 лет, пособие по безработице назначается в </w:t>
      </w:r>
      <w:hyperlink r:id="rId144" w:tooltip="Справочная информация: &quot;Размер пособия по безработице&quot; (Материал подготовлен специалистами КонсультантПлюс) {КонсультантПлюс}" w:history="1">
        <w:r>
          <w:rPr>
            <w:color w:val="0000ff"/>
            <w:sz w:val="20"/>
          </w:rPr>
          <w:t xml:space="preserve">размере</w:t>
        </w:r>
      </w:hyperlink>
      <w:r>
        <w:rPr>
          <w:sz w:val="20"/>
        </w:rPr>
        <w:t xml:space="preserve"> минимальной величины пособия по безработице.</w:t>
      </w:r>
      <w:r/>
    </w:p>
    <w:p>
      <w:pPr>
        <w:pStyle w:val="829"/>
        <w:ind w:firstLine="540"/>
        <w:jc w:val="both"/>
      </w:pPr>
      <w:r>
        <w:rPr>
          <w:sz w:val="20"/>
        </w:rPr>
      </w:r>
      <w:r/>
    </w:p>
    <w:p>
      <w:pPr>
        <w:pStyle w:val="831"/>
        <w:ind w:firstLine="540"/>
        <w:jc w:val="both"/>
        <w:outlineLvl w:val="2"/>
      </w:pPr>
      <w:r/>
      <w:bookmarkStart w:id="712" w:name="P712"/>
      <w:r/>
      <w:bookmarkEnd w:id="712"/>
      <w:r>
        <w:rPr>
          <w:sz w:val="20"/>
        </w:rPr>
        <w:t xml:space="preserve">Статья 48. Особенности назначения пособия по безработице гражданам предпенсионного возраста</w:t>
      </w:r>
      <w:r/>
    </w:p>
    <w:p>
      <w:pPr>
        <w:pStyle w:val="829"/>
        <w:ind w:firstLine="540"/>
        <w:jc w:val="both"/>
      </w:pPr>
      <w:r>
        <w:rPr>
          <w:sz w:val="20"/>
        </w:rPr>
      </w:r>
      <w:r/>
    </w:p>
    <w:p>
      <w:pPr>
        <w:pStyle w:val="829"/>
        <w:ind w:firstLine="540"/>
        <w:jc w:val="both"/>
      </w:pPr>
      <w:r/>
      <w:bookmarkStart w:id="714" w:name="P714"/>
      <w:r/>
      <w:bookmarkEnd w:id="714"/>
      <w:r>
        <w:rPr>
          <w:sz w:val="20"/>
        </w:rPr>
        <w:t xml:space="preserve">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w:t>
      </w:r>
      <w:r>
        <w:rPr>
          <w:sz w:val="20"/>
        </w:rPr>
        <w:t xml:space="preserve">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w:t>
      </w:r>
      <w:r>
        <w:rPr>
          <w:sz w:val="20"/>
        </w:rPr>
        <w:t xml:space="preserve"> также граждан, направленных органами службы занятости на обучение в организацию, осуществляющую образовательную деятельность, и отчисленных из нее за совершение виновных действий), не может превышать 12 месяцев в суммарном исчислении в течение 18 месяцев.</w:t>
      </w:r>
      <w:r/>
    </w:p>
    <w:p>
      <w:pPr>
        <w:pStyle w:val="829"/>
        <w:ind w:firstLine="540"/>
        <w:jc w:val="both"/>
        <w:spacing w:before="200"/>
      </w:pPr>
      <w:r/>
      <w:bookmarkStart w:id="715" w:name="P715"/>
      <w:r/>
      <w:bookmarkEnd w:id="715"/>
      <w:r>
        <w:rPr>
          <w:sz w:val="20"/>
        </w:rPr>
        <w:t xml:space="preserve">2. Период выплаты пособия по безработице гражданам предпенсионного возраста, указанным в </w:t>
      </w:r>
      <w:hyperlink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anchor="P714" w:history="1">
        <w:r>
          <w:rPr>
            <w:color w:val="0000ff"/>
            <w:sz w:val="20"/>
          </w:rPr>
          <w:t xml:space="preserve">части 1</w:t>
        </w:r>
      </w:hyperlink>
      <w:r>
        <w:rPr>
          <w:sz w:val="20"/>
        </w:rPr>
        <w:t xml:space="preserve"> настоящей статьи, имеющим страховой стаж продолжите</w:t>
      </w:r>
      <w:r>
        <w:rPr>
          <w:sz w:val="20"/>
        </w:rPr>
        <w:t xml:space="preserve">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145" w:tooltip="Федеральный закон от 28.12.2013 N 400-ФЗ (ред. от 28.11.2025) &quot;О страховых пенсиях&quot; {КонсультантПлюс}" w:history="1">
        <w:r>
          <w:rPr>
            <w:color w:val="0000ff"/>
            <w:sz w:val="20"/>
          </w:rPr>
          <w:t xml:space="preserve">законом</w:t>
        </w:r>
      </w:hyperlink>
      <w:r>
        <w:rPr>
          <w:sz w:val="20"/>
        </w:rPr>
        <w:t xml:space="preserve"> от 28 декабря 2013 года N 400-ФЗ "О страховых пенсиях", увеличив</w:t>
      </w:r>
      <w:r>
        <w:rPr>
          <w:sz w:val="20"/>
        </w:rPr>
        <w:t xml:space="preserve">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146" w:tooltip="Федеральный закон от 28.12.2013 N 400-ФЗ (ред. от 28.11.2025) &quot;О страховых пенсиях&quot; {КонсультантПлюс}" w:history="1">
        <w:r>
          <w:rPr>
            <w:color w:val="0000ff"/>
            <w:sz w:val="20"/>
          </w:rPr>
          <w:t xml:space="preserve">статьями 11</w:t>
        </w:r>
      </w:hyperlink>
      <w:r>
        <w:rPr>
          <w:sz w:val="20"/>
        </w:rPr>
        <w:t xml:space="preserve"> и </w:t>
      </w:r>
      <w:hyperlink r:id="rId147" w:tooltip="Федеральный закон от 28.12.2013 N 400-ФЗ (ред. от 28.11.2025) &quot;О страховых пенсиях&quot; {КонсультантПлюс}" w:history="1">
        <w:r>
          <w:rPr>
            <w:color w:val="0000ff"/>
            <w:sz w:val="20"/>
          </w:rPr>
          <w:t xml:space="preserve">12</w:t>
        </w:r>
      </w:hyperlink>
      <w:r>
        <w:rPr>
          <w:sz w:val="20"/>
        </w:rPr>
        <w:t xml:space="preserve"> Федерального закона от 28 декабря 2013 года N 400-ФЗ "О страховых пенсиях". </w:t>
      </w:r>
      <w:hyperlink r:id="rId148" w:tooltip="Приказ Минтруда России от 22.11.2024 N 631н &quot;Об утверждении Порядка осуществления социальных выплат безработным гражданам и иным категориям граждан, а также выдачи предложений о назначении гражданам пенсии на период до наступления возраста, дающего право на страховую пенсию по старости, в том числе назначаемую досрочно&quot; (Зарегистрировано в Минюсте России 28.12.2024 N 80854) {КонсультантПлюс}" w:history="1">
        <w:r>
          <w:rPr>
            <w:color w:val="0000ff"/>
            <w:sz w:val="20"/>
          </w:rPr>
          <w:t xml:space="preserve">Порядок</w:t>
        </w:r>
      </w:hyperlink>
      <w:r>
        <w:rPr>
          <w:sz w:val="20"/>
        </w:rPr>
        <w:t xml:space="preserve"> продления сроков выплаты пособия по безработице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bookmarkStart w:id="716" w:name="P716"/>
      <w:r/>
      <w:bookmarkEnd w:id="716"/>
      <w:r>
        <w:rPr>
          <w:sz w:val="20"/>
        </w:rPr>
        <w:t xml:space="preserve">3. Период выплаты пособия по безработице гражданам, указанным в </w:t>
      </w:r>
      <w:hyperlink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anchor="P715" w:history="1">
        <w:r>
          <w:rPr>
            <w:color w:val="0000ff"/>
            <w:sz w:val="20"/>
          </w:rPr>
          <w:t xml:space="preserve">части 2</w:t>
        </w:r>
      </w:hyperlink>
      <w:r>
        <w:rPr>
          <w:sz w:val="20"/>
        </w:rPr>
        <w:t xml:space="preserve"> настоящей статьи, не может превышать 24 месяца в суммарном исчислении в течение 36 месяцев.</w:t>
      </w:r>
      <w:r/>
    </w:p>
    <w:p>
      <w:pPr>
        <w:pStyle w:val="829"/>
        <w:ind w:firstLine="540"/>
        <w:jc w:val="both"/>
        <w:spacing w:before="200"/>
      </w:pPr>
      <w:r>
        <w:rPr>
          <w:sz w:val="20"/>
        </w:rPr>
        <w:t xml:space="preserve">4. Гражданам предпенсионного возраста, указанным в </w:t>
      </w:r>
      <w:hyperlink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anchor="P714" w:history="1">
        <w:r>
          <w:rPr>
            <w:color w:val="0000ff"/>
            <w:sz w:val="20"/>
          </w:rPr>
          <w:t xml:space="preserve">частях 1</w:t>
        </w:r>
      </w:hyperlink>
      <w:r>
        <w:rPr>
          <w:sz w:val="20"/>
        </w:rPr>
        <w:t xml:space="preserve"> и </w:t>
      </w:r>
      <w:hyperlink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anchor="P715" w:history="1">
        <w:r>
          <w:rPr>
            <w:color w:val="0000ff"/>
            <w:sz w:val="20"/>
          </w:rPr>
          <w:t xml:space="preserve">2</w:t>
        </w:r>
      </w:hyperlink>
      <w:r>
        <w:rPr>
          <w:sz w:val="20"/>
        </w:rP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r/>
    </w:p>
    <w:p>
      <w:pPr>
        <w:pStyle w:val="829"/>
        <w:ind w:firstLine="540"/>
        <w:jc w:val="both"/>
        <w:spacing w:before="200"/>
      </w:pPr>
      <w:r>
        <w:rPr>
          <w:sz w:val="20"/>
        </w:rPr>
        <w:t xml:space="preserve">1) в первые три месяца - в размере 75 процентов среднего заработка;</w:t>
      </w:r>
      <w:r/>
    </w:p>
    <w:p>
      <w:pPr>
        <w:pStyle w:val="829"/>
        <w:ind w:firstLine="540"/>
        <w:jc w:val="both"/>
        <w:spacing w:before="200"/>
      </w:pPr>
      <w:r>
        <w:rPr>
          <w:sz w:val="20"/>
        </w:rPr>
        <w:t xml:space="preserve">2) в следующие четыре месяца - в размере 60 процентов среднего заработка;</w:t>
      </w:r>
      <w:r/>
    </w:p>
    <w:p>
      <w:pPr>
        <w:pStyle w:val="829"/>
        <w:ind w:firstLine="540"/>
        <w:jc w:val="both"/>
        <w:spacing w:before="200"/>
      </w:pPr>
      <w:r>
        <w:rPr>
          <w:sz w:val="20"/>
        </w:rPr>
        <w:t xml:space="preserve">3) в дальнейшем - в размере 45 процентов среднего заработка.</w:t>
      </w:r>
      <w:r/>
    </w:p>
    <w:p>
      <w:pPr>
        <w:pStyle w:val="829"/>
        <w:ind w:firstLine="540"/>
        <w:jc w:val="both"/>
        <w:spacing w:before="200"/>
      </w:pPr>
      <w:r>
        <w:rPr>
          <w:sz w:val="20"/>
        </w:rPr>
        <w:t xml:space="preserve">5. Гражданам предпенсионного возраста, указанным в </w:t>
      </w:r>
      <w:hyperlink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anchor="P714" w:history="1">
        <w:r>
          <w:rPr>
            <w:color w:val="0000ff"/>
            <w:sz w:val="20"/>
          </w:rPr>
          <w:t xml:space="preserve">частях 1</w:t>
        </w:r>
      </w:hyperlink>
      <w:r>
        <w:rPr>
          <w:sz w:val="20"/>
        </w:rPr>
        <w:t xml:space="preserve"> и </w:t>
      </w:r>
      <w:hyperlink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anchor="P715" w:history="1">
        <w:r>
          <w:rPr>
            <w:color w:val="0000ff"/>
            <w:sz w:val="20"/>
          </w:rPr>
          <w:t xml:space="preserve">2</w:t>
        </w:r>
      </w:hyperlink>
      <w:r>
        <w:rPr>
          <w:sz w:val="20"/>
        </w:rP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назначается в </w:t>
      </w:r>
      <w:hyperlink r:id="rId149" w:tooltip="Справочная информация: &quot;Размер пособия по безработице&quot; (Материал подготовлен специалистами КонсультантПлюс) {КонсультантПлюс}" w:history="1">
        <w:r>
          <w:rPr>
            <w:color w:val="0000ff"/>
            <w:sz w:val="20"/>
          </w:rPr>
          <w:t xml:space="preserve">размере</w:t>
        </w:r>
      </w:hyperlink>
      <w:r>
        <w:rPr>
          <w:sz w:val="20"/>
        </w:rPr>
        <w:t xml:space="preserve"> минимальной величины пособия по безработице.</w:t>
      </w:r>
      <w:r/>
    </w:p>
    <w:p>
      <w:pPr>
        <w:pStyle w:val="829"/>
        <w:ind w:firstLine="540"/>
        <w:jc w:val="both"/>
      </w:pPr>
      <w:r>
        <w:rPr>
          <w:sz w:val="20"/>
        </w:rPr>
      </w:r>
      <w:r/>
    </w:p>
    <w:p>
      <w:pPr>
        <w:pStyle w:val="831"/>
        <w:ind w:firstLine="540"/>
        <w:jc w:val="both"/>
        <w:outlineLvl w:val="2"/>
      </w:pPr>
      <w:r/>
      <w:bookmarkStart w:id="723" w:name="P723"/>
      <w:r/>
      <w:bookmarkEnd w:id="723"/>
      <w:r>
        <w:rPr>
          <w:sz w:val="20"/>
        </w:rPr>
        <w:t xml:space="preserve">Статья 49. Прекращение, приостановление выплаты пособия по безработице</w:t>
      </w:r>
      <w:r/>
    </w:p>
    <w:p>
      <w:pPr>
        <w:pStyle w:val="829"/>
        <w:ind w:firstLine="540"/>
        <w:jc w:val="both"/>
      </w:pPr>
      <w:r>
        <w:rPr>
          <w:sz w:val="20"/>
        </w:rPr>
      </w:r>
      <w:r/>
    </w:p>
    <w:p>
      <w:pPr>
        <w:pStyle w:val="829"/>
        <w:ind w:firstLine="540"/>
        <w:jc w:val="both"/>
      </w:pPr>
      <w:r>
        <w:rPr>
          <w:sz w:val="20"/>
        </w:rPr>
        <w:t xml:space="preserve">1. Выплата пособия по безработице прекращается в день снятия гражданина с регистрационного учета в качестве безработного в случаях, предусмотренных </w:t>
      </w:r>
      <w:hyperlink w:tooltip="1) признание гражданина занятым в соответствии со статьей 3 настоящего Федерального закона, за исключением случая, указанного в части 4 статьи 49 настоящего Федерального закона;" w:anchor="P321" w:history="1">
        <w:r>
          <w:rPr>
            <w:color w:val="0000ff"/>
            <w:sz w:val="20"/>
          </w:rPr>
          <w:t xml:space="preserve">пунктами 1</w:t>
        </w:r>
      </w:hyperlink>
      <w:r>
        <w:rPr>
          <w:sz w:val="20"/>
        </w:rPr>
        <w:t xml:space="preserve">, </w:t>
      </w:r>
      <w:hyperlink w:tooltip="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 w:anchor="P323" w:history="1">
        <w:r>
          <w:rPr>
            <w:color w:val="0000ff"/>
            <w:sz w:val="20"/>
          </w:rPr>
          <w:t xml:space="preserve">3</w:t>
        </w:r>
      </w:hyperlink>
      <w:r>
        <w:rPr>
          <w:sz w:val="20"/>
        </w:rPr>
        <w:t xml:space="preserve"> - </w:t>
      </w:r>
      <w:hyperlink w:tooltip="18) смерть гражданина." w:anchor="P338" w:history="1">
        <w:r>
          <w:rPr>
            <w:color w:val="0000ff"/>
            <w:sz w:val="20"/>
          </w:rPr>
          <w:t xml:space="preserve">18 части 1 статьи 25</w:t>
        </w:r>
      </w:hyperlink>
      <w:r>
        <w:rPr>
          <w:sz w:val="20"/>
        </w:rPr>
        <w:t xml:space="preserve"> настоящего Федерального закона.</w:t>
      </w:r>
      <w:r/>
    </w:p>
    <w:p>
      <w:pPr>
        <w:pStyle w:val="829"/>
        <w:ind w:firstLine="540"/>
        <w:jc w:val="both"/>
        <w:spacing w:before="200"/>
      </w:pPr>
      <w:r>
        <w:rPr>
          <w:sz w:val="20"/>
        </w:rPr>
        <w:t xml:space="preserve">2. Выплата пособия по безработице приостанавливается на один месяц в случае:</w:t>
      </w:r>
      <w:r/>
    </w:p>
    <w:p>
      <w:pPr>
        <w:pStyle w:val="829"/>
        <w:ind w:firstLine="540"/>
        <w:jc w:val="both"/>
        <w:spacing w:before="200"/>
      </w:pPr>
      <w:r>
        <w:rPr>
          <w:sz w:val="20"/>
        </w:rPr>
        <w:t xml:space="preserve">1) явки безработного гражданина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r/>
    </w:p>
    <w:p>
      <w:pPr>
        <w:pStyle w:val="829"/>
        <w:ind w:firstLine="540"/>
        <w:jc w:val="both"/>
        <w:spacing w:before="200"/>
      </w:pPr>
      <w:r/>
      <w:bookmarkStart w:id="728" w:name="P728"/>
      <w:r/>
      <w:bookmarkEnd w:id="728"/>
      <w:r>
        <w:rPr>
          <w:sz w:val="20"/>
        </w:rPr>
        <w:t xml:space="preserve">2) невыполнения без уважительных причин безработным гражданином индивидуального плана содействия занятости;</w:t>
      </w:r>
      <w:r/>
    </w:p>
    <w:p>
      <w:pPr>
        <w:pStyle w:val="829"/>
        <w:ind w:firstLine="540"/>
        <w:jc w:val="both"/>
        <w:spacing w:before="200"/>
      </w:pPr>
      <w:r>
        <w:rPr>
          <w:sz w:val="20"/>
        </w:rPr>
        <w:t xml:space="preserve">3) неуспеваемости или нерегулярного посещения занятий без уважительной причины, самовольного прекращения безработным гражданином обучения по направлению органов службы занятости.</w:t>
      </w:r>
      <w:r/>
    </w:p>
    <w:p>
      <w:pPr>
        <w:pStyle w:val="829"/>
        <w:ind w:firstLine="540"/>
        <w:jc w:val="both"/>
        <w:spacing w:before="200"/>
      </w:pPr>
      <w:r>
        <w:rPr>
          <w:sz w:val="20"/>
        </w:rPr>
        <w:t xml:space="preserve">3. Период, на который приостанавливается выплата пособия по безработице, засчитывается в период выплаты такого пособия.</w:t>
      </w:r>
      <w:r/>
    </w:p>
    <w:p>
      <w:pPr>
        <w:pStyle w:val="829"/>
        <w:ind w:firstLine="540"/>
        <w:jc w:val="both"/>
        <w:spacing w:before="200"/>
      </w:pPr>
      <w:r/>
      <w:bookmarkStart w:id="731" w:name="P731"/>
      <w:r/>
      <w:bookmarkEnd w:id="731"/>
      <w:r>
        <w:rPr>
          <w:sz w:val="20"/>
        </w:rPr>
        <w:t xml:space="preserve">4. По заявлению безработного гражданина выплата пособия по безработице м</w:t>
      </w:r>
      <w:r>
        <w:rPr>
          <w:sz w:val="20"/>
        </w:rPr>
        <w:t xml:space="preserve">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w:t>
      </w:r>
      <w:r>
        <w:rPr>
          <w:sz w:val="20"/>
        </w:rPr>
        <w:t xml:space="preserve">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r/>
    </w:p>
    <w:p>
      <w:pPr>
        <w:pStyle w:val="829"/>
        <w:ind w:firstLine="540"/>
        <w:jc w:val="both"/>
        <w:spacing w:before="200"/>
      </w:pPr>
      <w:r/>
      <w:bookmarkStart w:id="732" w:name="P732"/>
      <w:r/>
      <w:bookmarkEnd w:id="732"/>
      <w:r>
        <w:rPr>
          <w:sz w:val="20"/>
        </w:rPr>
        <w:t xml:space="preserve">5. Выплата пособия по безработице не производится в период:</w:t>
      </w:r>
      <w:r/>
    </w:p>
    <w:p>
      <w:pPr>
        <w:pStyle w:val="829"/>
        <w:ind w:firstLine="540"/>
        <w:jc w:val="both"/>
        <w:spacing w:before="200"/>
      </w:pPr>
      <w:r>
        <w:rPr>
          <w:sz w:val="20"/>
        </w:rPr>
        <w:t xml:space="preserve">1) за который назначено и выплачено пособие по беременности и родам;</w:t>
      </w:r>
      <w:r/>
    </w:p>
    <w:p>
      <w:pPr>
        <w:pStyle w:val="829"/>
        <w:ind w:firstLine="540"/>
        <w:jc w:val="both"/>
        <w:spacing w:before="200"/>
      </w:pPr>
      <w:r>
        <w:rPr>
          <w:sz w:val="20"/>
        </w:rPr>
        <w:t xml:space="preserve">2) выезда безработного гражданина с </w:t>
      </w:r>
      <w:r>
        <w:rPr>
          <w:sz w:val="20"/>
        </w:rPr>
        <w:t xml:space="preserve">места жительства</w:t>
      </w:r>
      <w:r>
        <w:rPr>
          <w:sz w:val="20"/>
        </w:rPr>
        <w:t xml:space="preserve"> или </w:t>
      </w:r>
      <w:r>
        <w:rPr>
          <w:sz w:val="20"/>
        </w:rPr>
        <w:t xml:space="preserve">места пребывания</w:t>
      </w:r>
      <w:r>
        <w:rPr>
          <w:sz w:val="20"/>
        </w:rPr>
        <w:t xml:space="preserve">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r/>
    </w:p>
    <w:p>
      <w:pPr>
        <w:pStyle w:val="829"/>
        <w:ind w:firstLine="540"/>
        <w:jc w:val="both"/>
        <w:spacing w:before="200"/>
      </w:pPr>
      <w:r>
        <w:rPr>
          <w:sz w:val="20"/>
        </w:rPr>
        <w:t xml:space="preserve">3)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r/>
    </w:p>
    <w:p>
      <w:pPr>
        <w:pStyle w:val="829"/>
        <w:ind w:firstLine="540"/>
        <w:jc w:val="both"/>
        <w:spacing w:before="200"/>
      </w:pPr>
      <w:r>
        <w:rPr>
          <w:sz w:val="20"/>
        </w:rPr>
        <w:t xml:space="preserve">6. Указанные в </w:t>
      </w:r>
      <w:hyperlink w:tooltip="5. Выплата пособия по безработице не производится в период:" w:anchor="P732" w:history="1">
        <w:r>
          <w:rPr>
            <w:color w:val="0000ff"/>
            <w:sz w:val="20"/>
          </w:rPr>
          <w:t xml:space="preserve">части 5</w:t>
        </w:r>
      </w:hyperlink>
      <w:r>
        <w:rPr>
          <w:sz w:val="20"/>
        </w:rPr>
        <w:t xml:space="preserve"> настоящей статьи периоды не засчитываются в период выплаты пособия по безработице.</w:t>
      </w:r>
      <w:r/>
    </w:p>
    <w:p>
      <w:pPr>
        <w:pStyle w:val="829"/>
        <w:ind w:firstLine="540"/>
        <w:jc w:val="both"/>
      </w:pPr>
      <w:r>
        <w:rPr>
          <w:sz w:val="20"/>
        </w:rPr>
      </w:r>
      <w:r/>
    </w:p>
    <w:p>
      <w:pPr>
        <w:pStyle w:val="831"/>
        <w:jc w:val="center"/>
        <w:outlineLvl w:val="1"/>
      </w:pPr>
      <w:r>
        <w:rPr>
          <w:sz w:val="20"/>
        </w:rPr>
        <w:t xml:space="preserve">§ 3. Иные социальные выплаты</w:t>
      </w:r>
      <w:r/>
    </w:p>
    <w:p>
      <w:pPr>
        <w:pStyle w:val="829"/>
        <w:ind w:firstLine="540"/>
        <w:jc w:val="both"/>
      </w:pPr>
      <w:r>
        <w:rPr>
          <w:sz w:val="20"/>
        </w:rPr>
      </w:r>
      <w:r/>
    </w:p>
    <w:p>
      <w:pPr>
        <w:pStyle w:val="831"/>
        <w:ind w:firstLine="540"/>
        <w:jc w:val="both"/>
        <w:outlineLvl w:val="2"/>
      </w:pPr>
      <w:r/>
      <w:bookmarkStart w:id="740" w:name="P740"/>
      <w:r/>
      <w:bookmarkEnd w:id="740"/>
      <w:r>
        <w:rPr>
          <w:sz w:val="20"/>
        </w:rPr>
        <w:t xml:space="preserve">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w:t>
      </w:r>
      <w:r/>
    </w:p>
    <w:p>
      <w:pPr>
        <w:pStyle w:val="829"/>
        <w:ind w:firstLine="540"/>
        <w:jc w:val="both"/>
      </w:pPr>
      <w:r>
        <w:rPr>
          <w:sz w:val="20"/>
        </w:rPr>
      </w:r>
      <w:r/>
    </w:p>
    <w:p>
      <w:pPr>
        <w:pStyle w:val="829"/>
        <w:ind w:firstLine="540"/>
        <w:jc w:val="both"/>
      </w:pPr>
      <w:r/>
      <w:bookmarkStart w:id="742" w:name="P742"/>
      <w:r/>
      <w:bookmarkEnd w:id="742"/>
      <w:r>
        <w:rPr>
          <w:sz w:val="20"/>
        </w:rPr>
        <w:t xml:space="preserve">1. В случае трудоустройства гражданина, указанного в </w:t>
      </w:r>
      <w:hyperlink w:tooltip="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 w:anchor="P705" w:history="1">
        <w:r>
          <w:rPr>
            <w:color w:val="0000ff"/>
            <w:sz w:val="20"/>
          </w:rPr>
          <w:t xml:space="preserve">статье 47</w:t>
        </w:r>
      </w:hyperlink>
      <w:r>
        <w:rPr>
          <w:sz w:val="20"/>
        </w:rPr>
        <w:t xml:space="preserve">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w:t>
      </w:r>
      <w:r>
        <w:rPr>
          <w:sz w:val="20"/>
        </w:rPr>
        <w:t xml:space="preserve">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w:t>
      </w:r>
      <w:r>
        <w:rPr>
          <w:sz w:val="20"/>
        </w:rPr>
        <w:t xml:space="preserve">мация о которой опубликована (размещена) в порядке, предусмотренном законодательством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r/>
    </w:p>
    <w:p>
      <w:pPr>
        <w:pStyle w:val="829"/>
        <w:ind w:firstLine="540"/>
        <w:jc w:val="both"/>
        <w:spacing w:before="200"/>
      </w:pPr>
      <w:r/>
      <w:bookmarkStart w:id="743" w:name="P743"/>
      <w:r/>
      <w:bookmarkEnd w:id="743"/>
      <w:r>
        <w:rPr>
          <w:sz w:val="20"/>
        </w:rPr>
        <w:t xml:space="preserve">2. Для назначения ежемесячной доплаты, предусмотренной </w:t>
      </w:r>
      <w:hyperlink w:tooltip="1. В случае трудоустройства гражданина, указанного в статье 47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 w:anchor="P742" w:history="1">
        <w:r>
          <w:rPr>
            <w:color w:val="0000ff"/>
            <w:sz w:val="20"/>
          </w:rPr>
          <w:t xml:space="preserve">частью 1</w:t>
        </w:r>
      </w:hyperlink>
      <w:r>
        <w:rPr>
          <w:sz w:val="20"/>
        </w:rPr>
        <w:t xml:space="preserve"> настоящей статьи, гражданин представляет в орган службы занятости справку работодателя о фактически начисленной ему сумме заработной платы.</w:t>
      </w:r>
      <w:r/>
    </w:p>
    <w:p>
      <w:pPr>
        <w:pStyle w:val="829"/>
        <w:ind w:firstLine="540"/>
        <w:jc w:val="both"/>
        <w:spacing w:before="200"/>
      </w:pPr>
      <w:r>
        <w:rPr>
          <w:sz w:val="20"/>
        </w:rPr>
        <w:t xml:space="preserve">3. </w:t>
      </w:r>
      <w:hyperlink r:id="rId150" w:tooltip="Приказ Минтруда России от 22.11.2024 N 631н &quot;Об утверждении Порядка осуществления социальных выплат безработным гражданам и иным категориям граждан, а также выдачи предложений о назначении гражданам пенсии на период до наступления возраста, дающего право на страховую пенсию по старости, в том числе назначаемую досрочно&quot; (Зарегистрировано в Минюсте России 28.12.2024 N 80854) {КонсультантПлюс}" w:history="1">
        <w:r>
          <w:rPr>
            <w:color w:val="0000ff"/>
            <w:sz w:val="20"/>
          </w:rPr>
          <w:t xml:space="preserve">Порядок</w:t>
        </w:r>
      </w:hyperlink>
      <w:r>
        <w:rPr>
          <w:sz w:val="20"/>
        </w:rPr>
        <w:t xml:space="preserve"> осуществления ежемесячной доплаты, предусмотренной </w:t>
      </w:r>
      <w:hyperlink w:tooltip="1. В случае трудоустройства гражданина, указанного в статье 47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 w:anchor="P742" w:history="1">
        <w:r>
          <w:rPr>
            <w:color w:val="0000ff"/>
            <w:sz w:val="20"/>
          </w:rPr>
          <w:t xml:space="preserve">частью 1</w:t>
        </w:r>
      </w:hyperlink>
      <w:r>
        <w:rPr>
          <w:sz w:val="20"/>
        </w:rPr>
        <w:t xml:space="preserve"> настоящей статьи, и </w:t>
      </w:r>
      <w:hyperlink r:id="rId151" w:tooltip="Приказ Минтруда России от 20.12.2023 N 882н &quot;Об утверждении формы справки о фактически начисленной сумме заработной платы для назначения ежемесячной доплаты детям-сиротам, детям, оставшимся без попечения родителей, лицам из числа детей-сирот и детей, оставшихся без попечения родителей, предусмотренной Федеральным законом &quot;О занятости населения в Российской Федерации&quot; (Зарегистрировано в Минюсте России 29.01.2024 N 77013) {КонсультантПлюс}" w:history="1">
        <w:r>
          <w:rPr>
            <w:color w:val="0000ff"/>
            <w:sz w:val="20"/>
          </w:rPr>
          <w:t xml:space="preserve">форма</w:t>
        </w:r>
      </w:hyperlink>
      <w:r>
        <w:rPr>
          <w:sz w:val="20"/>
        </w:rPr>
        <w:t xml:space="preserve"> справки, предусмотренной </w:t>
      </w:r>
      <w:hyperlink w:tooltip="2. Для назначения ежемесячной доплаты, предусмотренной частью 1 настоящей статьи, гражданин представляет в орган службы занятости справку работодателя о фактически начисленной ему сумме заработной платы." w:anchor="P743" w:history="1">
        <w:r>
          <w:rPr>
            <w:color w:val="0000ff"/>
            <w:sz w:val="20"/>
          </w:rPr>
          <w:t xml:space="preserve">частью 2</w:t>
        </w:r>
      </w:hyperlink>
      <w:r>
        <w:rPr>
          <w:sz w:val="20"/>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pPr>
      <w:r>
        <w:rPr>
          <w:sz w:val="20"/>
        </w:rPr>
      </w:r>
      <w:r/>
    </w:p>
    <w:p>
      <w:pPr>
        <w:pStyle w:val="831"/>
        <w:ind w:firstLine="540"/>
        <w:jc w:val="both"/>
        <w:outlineLvl w:val="2"/>
      </w:pPr>
      <w:r/>
      <w:bookmarkStart w:id="746" w:name="P746"/>
      <w:r/>
      <w:bookmarkEnd w:id="746"/>
      <w:r>
        <w:rPr>
          <w:sz w:val="20"/>
        </w:rPr>
        <w:t xml:space="preserve">Статья 51. Пенсия на период до наступления возраста, дающего право на страховую пенсию по старости</w:t>
      </w:r>
      <w:r/>
    </w:p>
    <w:p>
      <w:pPr>
        <w:pStyle w:val="829"/>
        <w:ind w:firstLine="540"/>
        <w:jc w:val="both"/>
      </w:pPr>
      <w:r>
        <w:rPr>
          <w:sz w:val="20"/>
        </w:rPr>
      </w:r>
      <w:r/>
    </w:p>
    <w:p>
      <w:pPr>
        <w:pStyle w:val="829"/>
        <w:ind w:firstLine="540"/>
        <w:jc w:val="both"/>
      </w:pPr>
      <w:r/>
      <w:bookmarkStart w:id="748" w:name="P748"/>
      <w:r/>
      <w:bookmarkEnd w:id="748"/>
      <w:r>
        <w:rPr>
          <w:sz w:val="20"/>
        </w:rPr>
        <w:t xml:space="preserve">1. Пенсия на период до наступления возраста, дающего право на страховую пенсию по старост</w:t>
      </w:r>
      <w:r>
        <w:rPr>
          <w:sz w:val="20"/>
        </w:rPr>
        <w:t xml:space="preserve">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r/>
    </w:p>
    <w:p>
      <w:pPr>
        <w:pStyle w:val="829"/>
        <w:ind w:firstLine="540"/>
        <w:jc w:val="both"/>
        <w:spacing w:before="200"/>
      </w:pPr>
      <w:r>
        <w:rPr>
          <w:sz w:val="20"/>
        </w:rPr>
        <w:t xml:space="preserve">1) 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r/>
    </w:p>
    <w:p>
      <w:pPr>
        <w:pStyle w:val="829"/>
        <w:ind w:firstLine="540"/>
        <w:jc w:val="both"/>
        <w:spacing w:before="200"/>
      </w:pPr>
      <w:r>
        <w:rPr>
          <w:sz w:val="20"/>
        </w:rPr>
        <w:t xml:space="preserve">2) безработный гражданин имеет страховой стаж продолжи</w:t>
      </w:r>
      <w:r>
        <w:rPr>
          <w:sz w:val="20"/>
        </w:rPr>
        <w:t xml:space="preserve">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152" w:tooltip="Федеральный закон от 28.12.2013 N 400-ФЗ (ред. от 28.11.2025) &quot;О страховых пенсиях&quot; {КонсультантПлюс}" w:history="1">
        <w:r>
          <w:rPr>
            <w:color w:val="0000ff"/>
            <w:sz w:val="20"/>
          </w:rPr>
          <w:t xml:space="preserve">законом</w:t>
        </w:r>
      </w:hyperlink>
      <w:r>
        <w:rPr>
          <w:sz w:val="20"/>
        </w:rPr>
        <w:t xml:space="preserve"> от 28 декабря 2013 года N 400-ФЗ "О страховых пенсиях";</w:t>
      </w:r>
      <w:r/>
    </w:p>
    <w:p>
      <w:pPr>
        <w:pStyle w:val="829"/>
        <w:ind w:firstLine="540"/>
        <w:jc w:val="both"/>
        <w:spacing w:before="200"/>
      </w:pPr>
      <w:r>
        <w:rPr>
          <w:sz w:val="20"/>
        </w:rPr>
        <w:t xml:space="preserve">3) 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Федеральным </w:t>
      </w:r>
      <w:hyperlink r:id="rId153" w:tooltip="Федеральный закон от 28.12.2013 N 400-ФЗ (ред. от 28.11.2025) &quot;О страховых пенсиях&quot; {КонсультантПлюс}" w:history="1">
        <w:r>
          <w:rPr>
            <w:color w:val="0000ff"/>
            <w:sz w:val="20"/>
          </w:rPr>
          <w:t xml:space="preserve">законом</w:t>
        </w:r>
      </w:hyperlink>
      <w:r>
        <w:rPr>
          <w:sz w:val="20"/>
        </w:rPr>
        <w:t xml:space="preserve"> от 28 декабря 2013 года N 400-ФЗ "О страховых пенсиях";</w:t>
      </w:r>
      <w:r/>
    </w:p>
    <w:p>
      <w:pPr>
        <w:pStyle w:val="829"/>
        <w:ind w:firstLine="540"/>
        <w:jc w:val="both"/>
        <w:spacing w:before="200"/>
      </w:pPr>
      <w:r>
        <w:rPr>
          <w:sz w:val="20"/>
        </w:rPr>
        <w:t xml:space="preserve">4) 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p>
    <w:p>
      <w:pPr>
        <w:pStyle w:val="829"/>
        <w:ind w:firstLine="540"/>
        <w:jc w:val="both"/>
        <w:spacing w:before="200"/>
      </w:pPr>
      <w:r>
        <w:rPr>
          <w:sz w:val="20"/>
        </w:rPr>
        <w:t xml:space="preserve">2. Предложение государственного учреждения службы занятости, указанное в </w:t>
      </w:r>
      <w:hyperlink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anchor="P748" w:history="1">
        <w:r>
          <w:rPr>
            <w:color w:val="0000ff"/>
            <w:sz w:val="20"/>
          </w:rPr>
          <w:t xml:space="preserve">части 1</w:t>
        </w:r>
      </w:hyperlink>
      <w:r>
        <w:rPr>
          <w:sz w:val="20"/>
        </w:rPr>
        <w:t xml:space="preserve"> настоящей статьи, подлежит согласованию с безработным гражданином. При согласовании указанного предложения такой гражданин указывает способ доставки пенсии.</w:t>
      </w:r>
      <w:r/>
    </w:p>
    <w:p>
      <w:pPr>
        <w:pStyle w:val="829"/>
        <w:ind w:firstLine="540"/>
        <w:jc w:val="both"/>
        <w:spacing w:before="200"/>
      </w:pPr>
      <w:r>
        <w:rPr>
          <w:sz w:val="20"/>
        </w:rPr>
        <w:t xml:space="preserve">3. 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w:t>
      </w:r>
      <w:r>
        <w:rPr>
          <w:sz w:val="20"/>
        </w:rPr>
        <w:t xml:space="preserve">месту жительства</w:t>
      </w:r>
      <w:r>
        <w:rPr>
          <w:sz w:val="20"/>
        </w:rPr>
        <w:t xml:space="preserve"> гражданина предложение, указанное в </w:t>
      </w:r>
      <w:hyperlink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anchor="P748" w:history="1">
        <w:r>
          <w:rPr>
            <w:color w:val="0000ff"/>
            <w:sz w:val="20"/>
          </w:rPr>
          <w:t xml:space="preserve">части 1</w:t>
        </w:r>
      </w:hyperlink>
      <w:r>
        <w:rPr>
          <w:sz w:val="20"/>
        </w:rPr>
        <w:t xml:space="preserve">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r/>
    </w:p>
    <w:p>
      <w:pPr>
        <w:pStyle w:val="829"/>
        <w:ind w:firstLine="540"/>
        <w:jc w:val="both"/>
        <w:spacing w:before="200"/>
      </w:pPr>
      <w:r>
        <w:rPr>
          <w:sz w:val="20"/>
        </w:rPr>
        <w:t xml:space="preserve">4. Предложение государственного учреждения службы занятости, указанное в </w:t>
      </w:r>
      <w:hyperlink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anchor="P748" w:history="1">
        <w:r>
          <w:rPr>
            <w:color w:val="0000ff"/>
            <w:sz w:val="20"/>
          </w:rPr>
          <w:t xml:space="preserve">части 1</w:t>
        </w:r>
      </w:hyperlink>
      <w:r>
        <w:rPr>
          <w:sz w:val="20"/>
        </w:rPr>
        <w:t xml:space="preserve"> настоящей статьи, направляется с </w:t>
      </w:r>
      <w:r>
        <w:rPr>
          <w:sz w:val="20"/>
        </w:rPr>
        <w:t xml:space="preserve">использованием единой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w:t>
      </w:r>
      <w:r/>
    </w:p>
    <w:p>
      <w:pPr>
        <w:pStyle w:val="829"/>
        <w:ind w:firstLine="540"/>
        <w:jc w:val="both"/>
        <w:spacing w:before="200"/>
      </w:pPr>
      <w:r>
        <w:rPr>
          <w:sz w:val="20"/>
        </w:rPr>
        <w:t xml:space="preserve">5. </w:t>
      </w:r>
      <w:hyperlink r:id="rId154" w:tooltip="Приказ Минтруда России от 22.11.2024 N 631н &quot;Об утверждении Порядка осуществления социальных выплат безработным гражданам и иным категориям граждан, а также выдачи предложений о назначении гражданам пенсии на период до наступления возраста, дающего право на страховую пенсию по старости, в том числе назначаемую досрочно&quot; (Зарегистрировано в Минюсте России 28.12.2024 N 80854) {КонсультантПлюс}" w:history="1">
        <w:r>
          <w:rPr>
            <w:color w:val="0000ff"/>
            <w:sz w:val="20"/>
          </w:rPr>
          <w:t xml:space="preserve">Порядок</w:t>
        </w:r>
      </w:hyperlink>
      <w:r>
        <w:rPr>
          <w:sz w:val="20"/>
        </w:rPr>
        <w:t xml:space="preserve"> выдачи предложения о назначении гражданину пенсии на период до н</w:t>
      </w:r>
      <w:r>
        <w:rPr>
          <w:sz w:val="20"/>
        </w:rPr>
        <w:t xml:space="preserve">аступления возраста, дающего право на страховую пенсию по старости, в том числе назначаемую досрочно,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w:t>
      </w:r>
      <w:r>
        <w:rPr>
          <w:sz w:val="20"/>
        </w:rPr>
        <w:t xml:space="preserve">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6. Пенсия, предусмотренная </w:t>
      </w:r>
      <w:hyperlink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anchor="P748" w:history="1">
        <w:r>
          <w:rPr>
            <w:color w:val="0000ff"/>
            <w:sz w:val="20"/>
          </w:rPr>
          <w:t xml:space="preserve">частью 1</w:t>
        </w:r>
      </w:hyperlink>
      <w:r>
        <w:rPr>
          <w:sz w:val="20"/>
        </w:rPr>
        <w:t xml:space="preserve"> настоящей статьи, назначается со дня выдачи предложения государственного учреждения службы занятости, указанного в </w:t>
      </w:r>
      <w:hyperlink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anchor="P748" w:history="1">
        <w:r>
          <w:rPr>
            <w:color w:val="0000ff"/>
            <w:sz w:val="20"/>
          </w:rPr>
          <w:t xml:space="preserve">части 1</w:t>
        </w:r>
      </w:hyperlink>
      <w:r>
        <w:rPr>
          <w:sz w:val="20"/>
        </w:rPr>
        <w:t xml:space="preserve"> настоящей статьи, без истребования от безработного гражданина заявления о назначении пенсии.</w:t>
      </w:r>
      <w:r/>
    </w:p>
    <w:p>
      <w:pPr>
        <w:pStyle w:val="829"/>
        <w:ind w:firstLine="540"/>
        <w:jc w:val="both"/>
        <w:spacing w:before="200"/>
      </w:pPr>
      <w:r>
        <w:rPr>
          <w:sz w:val="20"/>
        </w:rPr>
        <w:t xml:space="preserve">7. Пенсия, предусмотренная </w:t>
      </w:r>
      <w:hyperlink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anchor="P748" w:history="1">
        <w:r>
          <w:rPr>
            <w:color w:val="0000ff"/>
            <w:sz w:val="20"/>
          </w:rPr>
          <w:t xml:space="preserve">частью 1</w:t>
        </w:r>
      </w:hyperlink>
      <w:r>
        <w:rPr>
          <w:sz w:val="20"/>
        </w:rPr>
        <w:t xml:space="preserve"> настоящей статьи, назначается в соответствии с порядком и условиями назначения страховой пенсии по старости, которые предусмотрены Федеральным </w:t>
      </w:r>
      <w:hyperlink r:id="rId155" w:tooltip="Федеральный закон от 28.12.2013 N 400-ФЗ (ред. от 28.11.2025) &quot;О страховых пенсиях&quot; {КонсультантПлюс}" w:history="1">
        <w:r>
          <w:rPr>
            <w:color w:val="0000ff"/>
            <w:sz w:val="20"/>
          </w:rPr>
          <w:t xml:space="preserve">законом</w:t>
        </w:r>
      </w:hyperlink>
      <w:r>
        <w:rPr>
          <w:sz w:val="20"/>
        </w:rPr>
        <w:t xml:space="preserve"> от 28 декабря 2013 года N 400-ФЗ "О страховых пенсиях", если иное не предусмотрено настоящим Федеральным законом.</w:t>
      </w:r>
      <w:r/>
    </w:p>
    <w:p>
      <w:pPr>
        <w:pStyle w:val="829"/>
        <w:ind w:firstLine="540"/>
        <w:jc w:val="both"/>
        <w:spacing w:before="200"/>
      </w:pPr>
      <w:r>
        <w:rPr>
          <w:sz w:val="20"/>
        </w:rPr>
        <w:t xml:space="preserve">8. По достижении безработным гражданином, которому назначена пенсия, предусмотренная </w:t>
      </w:r>
      <w:hyperlink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anchor="P748" w:history="1">
        <w:r>
          <w:rPr>
            <w:color w:val="0000ff"/>
            <w:sz w:val="20"/>
          </w:rPr>
          <w:t xml:space="preserve">частью 1</w:t>
        </w:r>
      </w:hyperlink>
      <w:r>
        <w:rPr>
          <w:sz w:val="20"/>
        </w:rPr>
        <w:t xml:space="preserve">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назначаемой досрочно, предусмотренных Федеральным </w:t>
      </w:r>
      <w:hyperlink r:id="rId156" w:tooltip="Федеральный закон от 28.12.2013 N 400-ФЗ (ред. от 28.11.2025) &quot;О страховых пенсиях&quot; {КонсультантПлюс}" w:history="1">
        <w:r>
          <w:rPr>
            <w:color w:val="0000ff"/>
            <w:sz w:val="20"/>
          </w:rPr>
          <w:t xml:space="preserve">законом</w:t>
        </w:r>
      </w:hyperlink>
      <w:r>
        <w:rPr>
          <w:sz w:val="20"/>
        </w:rPr>
        <w:t xml:space="preserve"> от 28 декабря 2013 года N 400-ФЗ "О </w:t>
      </w:r>
      <w:r>
        <w:rPr>
          <w:sz w:val="20"/>
        </w:rPr>
        <w:t xml:space="preserve">страховых пенсиях", назначается страховая пенсия по старости без истребования от этого безработного гражданина заявления о назначении страховой пенсии по старости на основании данных, имеющихся в распоряжении органа, осуществляющего пенсионное обеспечение.</w:t>
      </w:r>
      <w:r/>
    </w:p>
    <w:p>
      <w:pPr>
        <w:pStyle w:val="829"/>
        <w:ind w:firstLine="540"/>
        <w:jc w:val="both"/>
        <w:spacing w:before="200"/>
      </w:pPr>
      <w:r>
        <w:rPr>
          <w:sz w:val="20"/>
        </w:rPr>
        <w:t xml:space="preserve">9. К пенсии, предусмотренной </w:t>
      </w:r>
      <w:hyperlink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anchor="P748" w:history="1">
        <w:r>
          <w:rPr>
            <w:color w:val="0000ff"/>
            <w:sz w:val="20"/>
          </w:rPr>
          <w:t xml:space="preserve">частью 1</w:t>
        </w:r>
      </w:hyperlink>
      <w:r>
        <w:rPr>
          <w:sz w:val="20"/>
        </w:rPr>
        <w:t xml:space="preserve"> настоящей статьи, может быть установлена пенсия за выслугу лет в соответствии со </w:t>
      </w:r>
      <w:hyperlink r:id="rId157" w:tooltip="Федеральный закон от 15.12.2001 N 166-ФЗ (ред. от 28.11.2025) &quot;О государственном пенсионном обеспечении в Российской Федерации&quot; {КонсультантПлюс}" w:history="1">
        <w:r>
          <w:rPr>
            <w:color w:val="0000ff"/>
            <w:sz w:val="20"/>
          </w:rPr>
          <w:t xml:space="preserve">статьей 7</w:t>
        </w:r>
      </w:hyperlink>
      <w:r>
        <w:rPr>
          <w:sz w:val="20"/>
        </w:rPr>
        <w:t xml:space="preserve"> Федерального закона от 15 декабря 2001 года N 166-ФЗ "О государственном пенсионном обеспечении в Российской Федерации".</w:t>
      </w:r>
      <w:r/>
    </w:p>
    <w:p>
      <w:pPr>
        <w:pStyle w:val="829"/>
        <w:ind w:firstLine="540"/>
        <w:jc w:val="both"/>
        <w:spacing w:before="200"/>
      </w:pPr>
      <w:r>
        <w:rPr>
          <w:sz w:val="20"/>
        </w:rPr>
        <w:t xml:space="preserve">10. При поступлении на работу или возобновлении иной деятельности, которая предусмотрена </w:t>
      </w:r>
      <w:hyperlink r:id="rId158" w:tooltip="Федеральный закон от 28.12.2013 N 400-ФЗ (ред. от 28.11.2025) &quot;О страховых пенсиях&quot; {КонсультантПлюс}" w:history="1">
        <w:r>
          <w:rPr>
            <w:color w:val="0000ff"/>
            <w:sz w:val="20"/>
          </w:rPr>
          <w:t xml:space="preserve">статьей 11</w:t>
        </w:r>
      </w:hyperlink>
      <w:r>
        <w:rPr>
          <w:sz w:val="20"/>
        </w:rPr>
        <w:t xml:space="preserve"> Федерального закона от 28 декабря 2013 года N 400-ФЗ "О страховых пенсиях", выплата пенсии, предусмотренной </w:t>
      </w:r>
      <w:hyperlink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anchor="P748" w:history="1">
        <w:r>
          <w:rPr>
            <w:color w:val="0000ff"/>
            <w:sz w:val="20"/>
          </w:rPr>
          <w:t xml:space="preserve">частью 1</w:t>
        </w:r>
      </w:hyperlink>
      <w:r>
        <w:rPr>
          <w:sz w:val="20"/>
        </w:rPr>
        <w:t xml:space="preserve"> настоящей статьи, прекращается в соответствии с </w:t>
      </w:r>
      <w:hyperlink r:id="rId159" w:tooltip="Федеральный закон от 28.12.2013 N 400-ФЗ (ред. от 28.11.2025) &quot;О страховых пенсиях&quot; {КонсультантПлюс}" w:history="1">
        <w:r>
          <w:rPr>
            <w:color w:val="0000ff"/>
            <w:sz w:val="20"/>
          </w:rPr>
          <w:t xml:space="preserve">пунктом 3 части 1 статьи 25</w:t>
        </w:r>
      </w:hyperlink>
      <w:r>
        <w:rPr>
          <w:sz w:val="20"/>
        </w:rPr>
        <w:t xml:space="preserve"> Федерального закона от 28 декабря 2013 года N 400-ФЗ "О страховых пенсиях". После прекращения указанной работы или деятельности выплата этой пенсии возобновляется в соответствии с </w:t>
      </w:r>
      <w:hyperlink r:id="rId160" w:tooltip="Федеральный закон от 28.12.2013 N 400-ФЗ (ред. от 28.11.2025) &quot;О страховых пенсиях&quot; {КонсультантПлюс}" w:history="1">
        <w:r>
          <w:rPr>
            <w:color w:val="0000ff"/>
            <w:sz w:val="20"/>
          </w:rPr>
          <w:t xml:space="preserve">пунктом 2 части 3</w:t>
        </w:r>
      </w:hyperlink>
      <w:r>
        <w:rPr>
          <w:sz w:val="20"/>
        </w:rPr>
        <w:t xml:space="preserve"> и </w:t>
      </w:r>
      <w:hyperlink r:id="rId161" w:tooltip="Федеральный закон от 28.12.2013 N 400-ФЗ (ред. от 28.11.2025) &quot;О страховых пенсиях&quot; {КонсультантПлюс}" w:history="1">
        <w:r>
          <w:rPr>
            <w:color w:val="0000ff"/>
            <w:sz w:val="20"/>
          </w:rPr>
          <w:t xml:space="preserve">частью 4 статьи 25</w:t>
        </w:r>
      </w:hyperlink>
      <w:r>
        <w:rPr>
          <w:sz w:val="20"/>
        </w:rPr>
        <w:t xml:space="preserve"> Федерального закона от 28 декабря 2013 года N 400-ФЗ "О страховых пенсиях".</w:t>
      </w:r>
      <w:r/>
    </w:p>
    <w:p>
      <w:pPr>
        <w:pStyle w:val="829"/>
        <w:ind w:firstLine="540"/>
        <w:jc w:val="both"/>
        <w:spacing w:before="200"/>
      </w:pPr>
      <w:r>
        <w:rPr>
          <w:sz w:val="20"/>
        </w:rPr>
        <w:t xml:space="preserve">11. Расходы, связанные с назначением пенсии, предусмотренной </w:t>
      </w:r>
      <w:hyperlink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anchor="P748" w:history="1">
        <w:r>
          <w:rPr>
            <w:color w:val="0000ff"/>
            <w:sz w:val="20"/>
          </w:rPr>
          <w:t xml:space="preserve">частью 1</w:t>
        </w:r>
      </w:hyperlink>
      <w:r>
        <w:rPr>
          <w:sz w:val="20"/>
        </w:rP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r/>
    </w:p>
    <w:p>
      <w:pPr>
        <w:pStyle w:val="829"/>
        <w:ind w:firstLine="540"/>
        <w:jc w:val="both"/>
      </w:pPr>
      <w:r>
        <w:rPr>
          <w:sz w:val="20"/>
        </w:rPr>
      </w:r>
      <w:r/>
    </w:p>
    <w:p>
      <w:pPr>
        <w:pStyle w:val="831"/>
        <w:jc w:val="center"/>
        <w:outlineLvl w:val="0"/>
      </w:pPr>
      <w:r>
        <w:rPr>
          <w:sz w:val="20"/>
        </w:rPr>
        <w:t xml:space="preserve">Глава 9. УЧАСТИЕ СОЦИАЛЬНЫХ ПАРТНЕРОВ</w:t>
      </w:r>
      <w:r/>
    </w:p>
    <w:p>
      <w:pPr>
        <w:pStyle w:val="831"/>
        <w:jc w:val="center"/>
      </w:pPr>
      <w:r>
        <w:rPr>
          <w:sz w:val="20"/>
        </w:rPr>
        <w:t xml:space="preserve">В РАЗРАБОТКЕ И РЕАЛИЗАЦИИ ГОСУДАРСТВЕННОЙ ПОЛИТИКИ</w:t>
      </w:r>
      <w:r/>
    </w:p>
    <w:p>
      <w:pPr>
        <w:pStyle w:val="831"/>
        <w:jc w:val="center"/>
      </w:pPr>
      <w:r>
        <w:rPr>
          <w:sz w:val="20"/>
        </w:rPr>
        <w:t xml:space="preserve">В СФЕРЕ ЗАНЯТОСТИ НАСЕЛЕНИЯ</w:t>
      </w:r>
      <w:r/>
    </w:p>
    <w:p>
      <w:pPr>
        <w:pStyle w:val="829"/>
        <w:ind w:firstLine="540"/>
        <w:jc w:val="both"/>
      </w:pPr>
      <w:r>
        <w:rPr>
          <w:sz w:val="20"/>
        </w:rPr>
      </w:r>
      <w:r/>
    </w:p>
    <w:p>
      <w:pPr>
        <w:pStyle w:val="831"/>
        <w:jc w:val="center"/>
        <w:outlineLvl w:val="1"/>
      </w:pPr>
      <w:r>
        <w:rPr>
          <w:sz w:val="20"/>
        </w:rPr>
        <w:t xml:space="preserve">§ 1. Участие работодателей, их объединений</w:t>
      </w:r>
      <w:r/>
    </w:p>
    <w:p>
      <w:pPr>
        <w:pStyle w:val="831"/>
        <w:jc w:val="center"/>
      </w:pPr>
      <w:r>
        <w:rPr>
          <w:sz w:val="20"/>
        </w:rPr>
        <w:t xml:space="preserve">в разработке и реализации государственной политики</w:t>
      </w:r>
      <w:r/>
    </w:p>
    <w:p>
      <w:pPr>
        <w:pStyle w:val="831"/>
        <w:jc w:val="center"/>
      </w:pPr>
      <w:r>
        <w:rPr>
          <w:sz w:val="20"/>
        </w:rPr>
        <w:t xml:space="preserve">в сфере занятости населения</w:t>
      </w:r>
      <w:r/>
    </w:p>
    <w:p>
      <w:pPr>
        <w:pStyle w:val="829"/>
        <w:ind w:firstLine="540"/>
        <w:jc w:val="both"/>
      </w:pPr>
      <w:r>
        <w:rPr>
          <w:sz w:val="20"/>
        </w:rPr>
      </w:r>
      <w:r/>
    </w:p>
    <w:p>
      <w:pPr>
        <w:pStyle w:val="831"/>
        <w:ind w:firstLine="540"/>
        <w:jc w:val="both"/>
        <w:outlineLvl w:val="2"/>
      </w:pPr>
      <w:r>
        <w:rPr>
          <w:sz w:val="20"/>
        </w:rPr>
        <w:t xml:space="preserve">Статья 52. Полномочия работодателей, их объединений по разработке и реализации государственной политики в сфере занятости населения</w:t>
      </w:r>
      <w:r/>
    </w:p>
    <w:p>
      <w:pPr>
        <w:pStyle w:val="829"/>
        <w:ind w:firstLine="540"/>
        <w:jc w:val="both"/>
      </w:pPr>
      <w:r>
        <w:rPr>
          <w:sz w:val="20"/>
        </w:rPr>
      </w:r>
      <w:r/>
    </w:p>
    <w:p>
      <w:pPr>
        <w:pStyle w:val="829"/>
        <w:ind w:firstLine="540"/>
        <w:jc w:val="both"/>
      </w:pPr>
      <w:r>
        <w:rPr>
          <w:sz w:val="20"/>
        </w:rPr>
        <w:t xml:space="preserve">Работодатели, их объединения в установленном порядке:</w:t>
      </w:r>
      <w:r/>
    </w:p>
    <w:p>
      <w:pPr>
        <w:pStyle w:val="829"/>
        <w:ind w:firstLine="540"/>
        <w:jc w:val="both"/>
        <w:spacing w:before="200"/>
      </w:pPr>
      <w:r>
        <w:rPr>
          <w:sz w:val="20"/>
        </w:rPr>
        <w:t xml:space="preserve">1) участвуют </w:t>
      </w:r>
      <w:r>
        <w:rPr>
          <w:sz w:val="20"/>
        </w:rPr>
        <w:t xml:space="preserve">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r/>
    </w:p>
    <w:p>
      <w:pPr>
        <w:pStyle w:val="829"/>
        <w:ind w:firstLine="540"/>
        <w:jc w:val="both"/>
        <w:spacing w:before="200"/>
      </w:pPr>
      <w:r>
        <w:rPr>
          <w:sz w:val="20"/>
        </w:rPr>
        <w:t xml:space="preserve">2) участвуют в разработке и (или) обсуждении проектов законодательных и иных нормативных правовых актов в сфере занятости населения;</w:t>
      </w:r>
      <w:r/>
    </w:p>
    <w:p>
      <w:pPr>
        <w:pStyle w:val="829"/>
        <w:ind w:firstLine="540"/>
        <w:jc w:val="both"/>
        <w:spacing w:before="200"/>
      </w:pPr>
      <w:r>
        <w:rPr>
          <w:sz w:val="20"/>
        </w:rPr>
        <w:t xml:space="preserve">3) вправе запрашивать информацию у федеральных органов государственной власти и исполнительных органов субъектов Российской Федерации </w:t>
      </w:r>
      <w:r>
        <w:rPr>
          <w:sz w:val="20"/>
        </w:rPr>
        <w:t xml:space="preserve">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нормативных правовых актов в сфере занятости населения;</w:t>
      </w:r>
      <w:r/>
    </w:p>
    <w:p>
      <w:pPr>
        <w:pStyle w:val="829"/>
        <w:ind w:firstLine="540"/>
        <w:jc w:val="both"/>
        <w:spacing w:before="200"/>
      </w:pPr>
      <w:r>
        <w:rPr>
          <w:sz w:val="20"/>
        </w:rPr>
        <w:t xml:space="preserve">4) создают условия для профессиональной ориентации молодежи;</w:t>
      </w:r>
      <w:r/>
    </w:p>
    <w:p>
      <w:pPr>
        <w:pStyle w:val="829"/>
        <w:ind w:firstLine="540"/>
        <w:jc w:val="both"/>
        <w:spacing w:before="200"/>
      </w:pPr>
      <w:r>
        <w:rPr>
          <w:sz w:val="20"/>
        </w:rPr>
        <w:t xml:space="preserve">5) создают условия для прохождения профессионального обучения, получения профессионального образования и дополнительного профессионального образования работниками;</w:t>
      </w:r>
      <w:r/>
    </w:p>
    <w:p>
      <w:pPr>
        <w:pStyle w:val="829"/>
        <w:ind w:firstLine="540"/>
        <w:jc w:val="both"/>
        <w:spacing w:before="200"/>
      </w:pPr>
      <w:r>
        <w:rPr>
          <w:sz w:val="20"/>
        </w:rPr>
        <w:t xml:space="preserve">6) создают условия для трудоустройства граждан, испытывающих трудности в поиске работы;</w:t>
      </w:r>
      <w:r/>
    </w:p>
    <w:p>
      <w:pPr>
        <w:pStyle w:val="829"/>
        <w:ind w:firstLine="540"/>
        <w:jc w:val="both"/>
        <w:spacing w:before="200"/>
      </w:pPr>
      <w:r>
        <w:rPr>
          <w:sz w:val="20"/>
        </w:rPr>
        <w:t xml:space="preserve">7) содействуют занятости граждан, находящихся под риском увольнения.</w:t>
      </w:r>
      <w:r/>
    </w:p>
    <w:p>
      <w:pPr>
        <w:pStyle w:val="829"/>
        <w:ind w:firstLine="540"/>
        <w:jc w:val="both"/>
      </w:pPr>
      <w:r>
        <w:rPr>
          <w:sz w:val="20"/>
        </w:rPr>
      </w:r>
      <w:r/>
    </w:p>
    <w:p>
      <w:pPr>
        <w:pStyle w:val="831"/>
        <w:ind w:firstLine="540"/>
        <w:jc w:val="both"/>
        <w:outlineLvl w:val="2"/>
      </w:pPr>
      <w:r/>
      <w:bookmarkStart w:id="783" w:name="P783"/>
      <w:r/>
      <w:bookmarkEnd w:id="783"/>
      <w:r>
        <w:rPr>
          <w:sz w:val="20"/>
        </w:rPr>
        <w:t xml:space="preserve">Статья 53. Обязанность работодателей по информированию государственной службы занятости</w:t>
      </w:r>
      <w:r/>
    </w:p>
    <w:p>
      <w:pPr>
        <w:pStyle w:val="829"/>
        <w:ind w:firstLine="540"/>
        <w:jc w:val="both"/>
      </w:pPr>
      <w:r>
        <w:rPr>
          <w:sz w:val="20"/>
        </w:rPr>
      </w:r>
      <w:r/>
    </w:p>
    <w:p>
      <w:pPr>
        <w:pStyle w:val="829"/>
        <w:ind w:firstLine="540"/>
        <w:jc w:val="both"/>
      </w:pPr>
      <w:r/>
      <w:bookmarkStart w:id="785" w:name="P785"/>
      <w:r/>
      <w:bookmarkEnd w:id="785"/>
      <w:r>
        <w:rPr>
          <w:sz w:val="20"/>
        </w:rPr>
        <w:t xml:space="preserve">1. В целях реализации государственной политики в сфере занятости населения работодатели информируют государственную службу занятости:</w:t>
      </w:r>
      <w:r/>
    </w:p>
    <w:p>
      <w:pPr>
        <w:pStyle w:val="829"/>
        <w:ind w:firstLine="540"/>
        <w:jc w:val="both"/>
        <w:spacing w:before="200"/>
      </w:pPr>
      <w:r>
        <w:rPr>
          <w:sz w:val="20"/>
        </w:rPr>
        <w:t xml:space="preserve">1) о принятии (об изменении, отмене) решения о ликвидации организации либо прекращении деятельности индивидуальным предпринимателем;</w:t>
      </w:r>
      <w:r/>
    </w:p>
    <w:p>
      <w:pPr>
        <w:pStyle w:val="829"/>
        <w:ind w:firstLine="540"/>
        <w:jc w:val="both"/>
        <w:spacing w:before="200"/>
      </w:pPr>
      <w:r>
        <w:rPr>
          <w:sz w:val="20"/>
        </w:rPr>
        <w:t xml:space="preserve">2) 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r/>
    </w:p>
    <w:p>
      <w:pPr>
        <w:pStyle w:val="829"/>
        <w:ind w:firstLine="540"/>
        <w:jc w:val="both"/>
        <w:spacing w:before="200"/>
      </w:pPr>
      <w:r>
        <w:rPr>
          <w:sz w:val="20"/>
        </w:rPr>
        <w:t xml:space="preserve">3) о введении (об изменении, отмене) режима неполного рабочего дня (смены) и (или) неполной рабочей недели, о простое;</w:t>
      </w:r>
      <w:r/>
    </w:p>
    <w:p>
      <w:pPr>
        <w:pStyle w:val="829"/>
        <w:ind w:firstLine="540"/>
        <w:jc w:val="both"/>
        <w:spacing w:before="200"/>
      </w:pPr>
      <w:r>
        <w:rPr>
          <w:sz w:val="20"/>
        </w:rPr>
        <w:t xml:space="preserve">4)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r/>
    </w:p>
    <w:p>
      <w:pPr>
        <w:pStyle w:val="829"/>
        <w:ind w:firstLine="540"/>
        <w:jc w:val="both"/>
        <w:spacing w:before="200"/>
      </w:pPr>
      <w:r>
        <w:rPr>
          <w:sz w:val="20"/>
        </w:rPr>
        <w:t xml:space="preserve">5) о процедуре, примененной в отношении работодателя в деле о несостоятельности (банкротстве);</w:t>
      </w:r>
      <w:r/>
    </w:p>
    <w:p>
      <w:pPr>
        <w:pStyle w:val="829"/>
        <w:ind w:firstLine="540"/>
        <w:jc w:val="both"/>
        <w:spacing w:before="200"/>
      </w:pPr>
      <w:r>
        <w:rPr>
          <w:sz w:val="20"/>
        </w:rPr>
        <w:t xml:space="preserve">6) о свободных рабочих местах и вакантных должностях, в том числе о потребности в их замещении;</w:t>
      </w:r>
      <w:r/>
    </w:p>
    <w:p>
      <w:pPr>
        <w:pStyle w:val="829"/>
        <w:ind w:firstLine="540"/>
        <w:jc w:val="both"/>
        <w:spacing w:before="200"/>
      </w:pPr>
      <w:r>
        <w:rPr>
          <w:sz w:val="20"/>
        </w:rPr>
        <w:t xml:space="preserve">7) о </w:t>
      </w:r>
      <w:hyperlink r:id="rId162" w:tooltip="Постановление Правительства РФ от 30.05.2024 N 709 (ред. от 08.11.2025) &quot;О порядке выполнения работодателями квоты для приема на работу инвалидов&quot; (вместе с &quot;Правилами выполнения работодателем квоты для приема на работу инвалидов&quot;, &quot;Правилами заключения соглашения о трудоустройстве инвалидов&quot;) {КонсультантПлюс}" w:history="1">
        <w:r>
          <w:rPr>
            <w:color w:val="0000ff"/>
            <w:sz w:val="20"/>
          </w:rPr>
          <w:t xml:space="preserve">выполнении квоты</w:t>
        </w:r>
      </w:hyperlink>
      <w:r>
        <w:rPr>
          <w:sz w:val="20"/>
        </w:rPr>
        <w:t xml:space="preserve"> для приема на работу инвалидов;</w:t>
      </w:r>
      <w:r/>
    </w:p>
    <w:p>
      <w:pPr>
        <w:pStyle w:val="829"/>
        <w:ind w:firstLine="540"/>
        <w:jc w:val="both"/>
        <w:spacing w:before="200"/>
      </w:pPr>
      <w:r>
        <w:rPr>
          <w:sz w:val="20"/>
        </w:rPr>
        <w:t xml:space="preserve">8) 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r/>
    </w:p>
    <w:p>
      <w:pPr>
        <w:pStyle w:val="829"/>
        <w:ind w:firstLine="540"/>
        <w:jc w:val="both"/>
        <w:spacing w:before="200"/>
      </w:pPr>
      <w:r>
        <w:rPr>
          <w:sz w:val="20"/>
        </w:rPr>
        <w:t xml:space="preserve">2. Работодатели обязаны информировать государственную службу занятости посредством размещения информации, предусмотренной </w:t>
      </w:r>
      <w:hyperlink w:tooltip="1. В целях реализации государственной политики в сфере занятости населения работодатели информируют государственную службу занятости:" w:anchor="P785" w:history="1">
        <w:r>
          <w:rPr>
            <w:color w:val="0000ff"/>
            <w:sz w:val="20"/>
          </w:rPr>
          <w:t xml:space="preserve">частью 1</w:t>
        </w:r>
      </w:hyperlink>
      <w:r>
        <w:rPr>
          <w:sz w:val="20"/>
        </w:rPr>
        <w:t xml:space="preserve">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r/>
    </w:p>
    <w:p>
      <w:pPr>
        <w:pStyle w:val="829"/>
        <w:ind w:firstLine="540"/>
        <w:jc w:val="both"/>
        <w:spacing w:before="200"/>
      </w:pPr>
      <w:r>
        <w:rPr>
          <w:sz w:val="20"/>
        </w:rPr>
        <w:t xml:space="preserve">3. 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w:t>
      </w:r>
      <w:r>
        <w:rPr>
          <w:sz w:val="20"/>
        </w:rPr>
        <w:t xml:space="preserve">ограничение</w:t>
      </w:r>
      <w:r>
        <w:rPr>
          <w:sz w:val="20"/>
        </w:rPr>
        <w:t xml:space="preserve"> прав или установление прямых или косвенных преимуществ в зависимости от пола, расы, национальности, языка, цвета кожи, происхождения, инвалидности, имущественного</w:t>
      </w:r>
      <w:r>
        <w:rPr>
          <w:sz w:val="20"/>
        </w:rPr>
        <w:t xml:space="preserve">,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другие обстоятельства, не связанные с </w:t>
      </w:r>
      <w:hyperlink r:id="rId163" w:tooltip="Постановление Пленума Верховного Суда РФ от 17.03.2004 N 2 (ред. от 09.12.2025) &quot;О применении судами Российской Федерации Трудового кодекса Российской Федерации&quot; {КонсультантПлюс}" w:history="1">
        <w:r>
          <w:rPr>
            <w:color w:val="0000ff"/>
            <w:sz w:val="20"/>
          </w:rPr>
          <w:t xml:space="preserve">деловыми качествами</w:t>
        </w:r>
      </w:hyperlink>
      <w:r>
        <w:rPr>
          <w:sz w:val="20"/>
        </w:rPr>
        <w:t xml:space="preserve"> работников, за исключением случаев, если право или обязанность</w:t>
      </w:r>
      <w:r>
        <w:rPr>
          <w:sz w:val="20"/>
        </w:rPr>
        <w:t xml:space="preserve"> устанавливать такие ограничения или преимущества предусмотрены федеральными законами. 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w:t>
      </w:r>
      <w:hyperlink r:id="rId164" w:tooltip="&quot;Кодекс Российской Федерации об административных правонарушениях&quot; от 30.12.2001 N 195-ФЗ (ред. от 23.03.2026) (с изм. и доп., вступ. в силу с 03.04.2026) {КонсультантПлюс}" w:history="1">
        <w:r>
          <w:rPr>
            <w:color w:val="0000ff"/>
            <w:sz w:val="20"/>
          </w:rPr>
          <w:t xml:space="preserve">ответственности</w:t>
        </w:r>
      </w:hyperlink>
      <w:r>
        <w:rPr>
          <w:sz w:val="20"/>
        </w:rPr>
        <w:t xml:space="preserve">, установленной законодательством Российской Федерации об административных правонарушениях.</w:t>
      </w:r>
      <w:r/>
    </w:p>
    <w:p>
      <w:pPr>
        <w:pStyle w:val="829"/>
        <w:ind w:firstLine="540"/>
        <w:jc w:val="both"/>
        <w:spacing w:before="200"/>
      </w:pPr>
      <w:r/>
      <w:bookmarkStart w:id="796" w:name="P796"/>
      <w:r/>
      <w:bookmarkEnd w:id="796"/>
      <w:r>
        <w:rPr>
          <w:sz w:val="20"/>
        </w:rPr>
        <w:t xml:space="preserve">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w:t>
      </w:r>
      <w:r>
        <w:rPr>
          <w:sz w:val="20"/>
        </w:rPr>
        <w:t xml:space="preserve">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w:t>
      </w:r>
      <w:r>
        <w:rPr>
          <w:sz w:val="20"/>
        </w:rPr>
        <w:t xml:space="preserve">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w:t>
      </w:r>
      <w:r>
        <w:rPr>
          <w:sz w:val="20"/>
        </w:rPr>
        <w:t xml:space="preserve">не позднее чем за три 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w:t>
      </w:r>
      <w:r/>
    </w:p>
    <w:p>
      <w:pPr>
        <w:pStyle w:val="829"/>
        <w:ind w:firstLine="540"/>
        <w:jc w:val="both"/>
        <w:spacing w:before="200"/>
      </w:pPr>
      <w:r/>
      <w:bookmarkStart w:id="797" w:name="P797"/>
      <w:r/>
      <w:bookmarkEnd w:id="797"/>
      <w:r>
        <w:rPr>
          <w:sz w:val="20"/>
        </w:rPr>
        <w:t xml:space="preserve">5. О введении (об изменении, отмене) режима неполного рабочего дня (смен</w:t>
      </w:r>
      <w:r>
        <w:rPr>
          <w:sz w:val="20"/>
        </w:rPr>
        <w:t xml:space="preserve">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w:t>
      </w:r>
      <w:r>
        <w:rPr>
          <w:sz w:val="20"/>
        </w:rPr>
        <w:t xml:space="preserve">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соответствующих мероприятий.</w:t>
      </w:r>
      <w:r/>
    </w:p>
    <w:p>
      <w:pPr>
        <w:pStyle w:val="829"/>
        <w:ind w:firstLine="540"/>
        <w:jc w:val="both"/>
        <w:spacing w:before="200"/>
      </w:pPr>
      <w:r>
        <w:rPr>
          <w:sz w:val="20"/>
        </w:rPr>
        <w:t xml:space="preserve">6. О наличии свободных рабочих мест и вакантных должностей раб</w:t>
      </w:r>
      <w:r>
        <w:rPr>
          <w:sz w:val="20"/>
        </w:rPr>
        <w:t xml:space="preserve">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r/>
    </w:p>
    <w:p>
      <w:pPr>
        <w:pStyle w:val="829"/>
        <w:ind w:firstLine="540"/>
        <w:jc w:val="both"/>
        <w:spacing w:before="200"/>
      </w:pPr>
      <w:r>
        <w:rPr>
          <w:sz w:val="20"/>
        </w:rPr>
        <w:t xml:space="preserve">7. О выполнении </w:t>
      </w:r>
      <w:hyperlink w:tooltip="Статья 38. Установление квоты для приема на работу инвалидов" w:anchor="P602" w:history="1">
        <w:r>
          <w:rPr>
            <w:color w:val="0000ff"/>
            <w:sz w:val="20"/>
          </w:rPr>
          <w:t xml:space="preserve">квоты</w:t>
        </w:r>
      </w:hyperlink>
      <w:r>
        <w:rPr>
          <w:sz w:val="20"/>
        </w:rPr>
        <w:t xml:space="preserve">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r/>
    </w:p>
    <w:p>
      <w:pPr>
        <w:pStyle w:val="829"/>
        <w:ind w:firstLine="540"/>
        <w:jc w:val="both"/>
        <w:spacing w:before="200"/>
      </w:pPr>
      <w:r>
        <w:rPr>
          <w:sz w:val="20"/>
        </w:rPr>
        <w:t xml:space="preserve">8. При отсутствии у работодателя событий, указанных в </w:t>
      </w:r>
      <w:hyperlink w:tooltip="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w:anchor="P796" w:history="1">
        <w:r>
          <w:rPr>
            <w:color w:val="0000ff"/>
            <w:sz w:val="20"/>
          </w:rPr>
          <w:t xml:space="preserve">частях 4</w:t>
        </w:r>
      </w:hyperlink>
      <w:r>
        <w:rPr>
          <w:sz w:val="20"/>
        </w:rPr>
        <w:t xml:space="preserve"> и </w:t>
      </w:r>
      <w:hyperlink w:tooltip="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 w:anchor="P797" w:history="1">
        <w:r>
          <w:rPr>
            <w:color w:val="0000ff"/>
            <w:sz w:val="20"/>
          </w:rPr>
          <w:t xml:space="preserve">5</w:t>
        </w:r>
      </w:hyperlink>
      <w:r>
        <w:rPr>
          <w:sz w:val="20"/>
        </w:rPr>
        <w:t xml:space="preserve"> настоящей статьи, а также свободных рабочих мест и вакантных должностей информация, предусмотренная </w:t>
      </w:r>
      <w:hyperlink w:tooltip="1. В целях реализации государственной политики в сфере занятости населения работодатели информируют государственную службу занятости:" w:anchor="P785" w:history="1">
        <w:r>
          <w:rPr>
            <w:color w:val="0000ff"/>
            <w:sz w:val="20"/>
          </w:rPr>
          <w:t xml:space="preserve">частью 1</w:t>
        </w:r>
      </w:hyperlink>
      <w:r>
        <w:rPr>
          <w:sz w:val="20"/>
        </w:rPr>
        <w:t xml:space="preserve"> настоящей статьи, в государственную службу занятости не предоставляется.</w:t>
      </w:r>
      <w:r/>
    </w:p>
    <w:p>
      <w:pPr>
        <w:pStyle w:val="829"/>
        <w:ind w:firstLine="540"/>
        <w:jc w:val="both"/>
        <w:spacing w:before="200"/>
      </w:pPr>
      <w:r>
        <w:rPr>
          <w:sz w:val="20"/>
        </w:rPr>
        <w:t xml:space="preserve">9. Информация, предусмотренная </w:t>
      </w:r>
      <w:hyperlink w:tooltip="1. В целях реализации государственной политики в сфере занятости населения работодатели информируют государственную службу занятости:" w:anchor="P785" w:history="1">
        <w:r>
          <w:rPr>
            <w:color w:val="0000ff"/>
            <w:sz w:val="20"/>
          </w:rPr>
          <w:t xml:space="preserve">частью 1</w:t>
        </w:r>
      </w:hyperlink>
      <w:r>
        <w:rPr>
          <w:sz w:val="20"/>
        </w:rPr>
        <w:t xml:space="preserve"> настоящей статьи, предоставляется работодателями в государственную службу занятости по </w:t>
      </w:r>
      <w:hyperlink r:id="rId165" w:tooltip="Приказ Минтруда России от 16.04.2024 N 195н &quot;Об утверждении форм предоставления работодателями обязательной информации, предусмотренной частью 1 статьи 53 Федерального закона &quot;О занятости населения в Российской Федерации&quot;, в государственную службу занятости&quot; (Зарегистрировано в Минюсте России 23.05.2024 N 78243) {КонсультантПлюс}" w:history="1">
        <w:r>
          <w:rPr>
            <w:color w:val="0000ff"/>
            <w:sz w:val="20"/>
          </w:rPr>
          <w:t xml:space="preserve">формам</w:t>
        </w:r>
      </w:hyperlink>
      <w:r>
        <w:rPr>
          <w:sz w:val="20"/>
        </w:rPr>
        <w:t xml:space="preserve">,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10. Работодатели обеспечивают полноту, достоверность и актуальность информации, предусмотренной </w:t>
      </w:r>
      <w:hyperlink w:tooltip="1. В целях реализации государственной политики в сфере занятости населения работодатели информируют государственную службу занятости:" w:anchor="P785" w:history="1">
        <w:r>
          <w:rPr>
            <w:color w:val="0000ff"/>
            <w:sz w:val="20"/>
          </w:rPr>
          <w:t xml:space="preserve">частью 1</w:t>
        </w:r>
      </w:hyperlink>
      <w:r>
        <w:rPr>
          <w:sz w:val="20"/>
        </w:rPr>
        <w:t xml:space="preserve"> настоящей статьи.</w:t>
      </w:r>
      <w:r/>
    </w:p>
    <w:p>
      <w:pPr>
        <w:pStyle w:val="829"/>
        <w:ind w:firstLine="540"/>
        <w:jc w:val="both"/>
        <w:spacing w:before="200"/>
      </w:pPr>
      <w:r>
        <w:rPr>
          <w:sz w:val="20"/>
        </w:rPr>
        <w:t xml:space="preserve">11. Работодатель в пятидневный срок со дня получения уведомления органа службы занятости о направлении к нему гражданина для проведения переговоров о тр</w:t>
      </w:r>
      <w:r>
        <w:rPr>
          <w:sz w:val="20"/>
        </w:rPr>
        <w:t xml:space="preserve">удоустройстве размещает на единой цифровой платформе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w:t>
      </w:r>
      <w:r>
        <w:rPr>
          <w:sz w:val="20"/>
        </w:rPr>
        <w:t xml:space="preserve">фровой 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и возвращает направление гражданину.</w:t>
      </w:r>
      <w:r/>
    </w:p>
    <w:p>
      <w:pPr>
        <w:pStyle w:val="829"/>
        <w:ind w:firstLine="540"/>
        <w:jc w:val="both"/>
      </w:pPr>
      <w:r>
        <w:rPr>
          <w:sz w:val="20"/>
        </w:rPr>
      </w:r>
      <w:r/>
    </w:p>
    <w:p>
      <w:pPr>
        <w:pStyle w:val="831"/>
        <w:ind w:firstLine="540"/>
        <w:jc w:val="both"/>
        <w:outlineLvl w:val="2"/>
      </w:pPr>
      <w:r>
        <w:rPr>
          <w:sz w:val="20"/>
        </w:rPr>
        <w:t xml:space="preserve">Статья 54. Взаимодействие органов службы занятости с работодателями</w:t>
      </w:r>
      <w:r/>
    </w:p>
    <w:p>
      <w:pPr>
        <w:pStyle w:val="829"/>
        <w:ind w:firstLine="540"/>
        <w:jc w:val="both"/>
      </w:pPr>
      <w:r>
        <w:rPr>
          <w:sz w:val="20"/>
        </w:rPr>
      </w:r>
      <w:r/>
    </w:p>
    <w:p>
      <w:pPr>
        <w:pStyle w:val="829"/>
        <w:ind w:firstLine="540"/>
        <w:jc w:val="both"/>
      </w:pPr>
      <w:r>
        <w:rPr>
          <w:sz w:val="20"/>
        </w:rPr>
        <w:t xml:space="preserve">1. В целях реализации государственной политики в сфере занятости населения органы с</w:t>
      </w:r>
      <w:r>
        <w:rPr>
          <w:sz w:val="20"/>
        </w:rPr>
        <w:t xml:space="preserve">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r/>
    </w:p>
    <w:p>
      <w:pPr>
        <w:pStyle w:val="829"/>
        <w:ind w:firstLine="540"/>
        <w:jc w:val="both"/>
        <w:spacing w:before="200"/>
      </w:pPr>
      <w:r>
        <w:rPr>
          <w:sz w:val="20"/>
        </w:rPr>
        <w:t xml:space="preserve">1) содействие в </w:t>
      </w:r>
      <w:hyperlink r:id="rId166" w:tooltip="Приказ Минтруда России от 09.12.2024 N 678н &quot;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quot; (Зарегистрировано в Минюсте России 18.02.2025 N 81279) {КонсультантПлюс}" w:history="1">
        <w:r>
          <w:rPr>
            <w:color w:val="0000ff"/>
            <w:sz w:val="20"/>
          </w:rPr>
          <w:t xml:space="preserve">подборе</w:t>
        </w:r>
      </w:hyperlink>
      <w:r>
        <w:rPr>
          <w:sz w:val="20"/>
        </w:rPr>
        <w:t xml:space="preserve"> необходимых работников, в том числе путем организации переговоров с гражданами, ищущими работу;</w:t>
      </w:r>
      <w:r/>
    </w:p>
    <w:p>
      <w:pPr>
        <w:pStyle w:val="829"/>
        <w:ind w:firstLine="540"/>
        <w:jc w:val="both"/>
        <w:spacing w:before="200"/>
      </w:pPr>
      <w:r>
        <w:rPr>
          <w:sz w:val="20"/>
        </w:rPr>
        <w:t xml:space="preserve">2) содействие в привлечении работников из числа граждан, проживающих в других субъектах Российской Федерации, в том числе в рамках реализации региональных программ повышения мобильности трудовых ресурсов;</w:t>
      </w:r>
      <w:r/>
    </w:p>
    <w:p>
      <w:pPr>
        <w:pStyle w:val="829"/>
        <w:ind w:firstLine="540"/>
        <w:jc w:val="both"/>
        <w:spacing w:before="200"/>
      </w:pPr>
      <w:r>
        <w:rPr>
          <w:sz w:val="20"/>
        </w:rPr>
        <w:t xml:space="preserve">3) содействие в привлечении работников из числа иностранных граждан в соответствии с международными договорами Российской Федерации;</w:t>
      </w:r>
      <w:r/>
    </w:p>
    <w:p>
      <w:pPr>
        <w:pStyle w:val="829"/>
        <w:ind w:firstLine="540"/>
        <w:jc w:val="both"/>
        <w:spacing w:before="200"/>
      </w:pPr>
      <w:r>
        <w:rPr>
          <w:sz w:val="20"/>
        </w:rPr>
        <w:t xml:space="preserve">4) 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содействие в трудоустройстве к другому работодателю;</w:t>
      </w:r>
      <w:r/>
    </w:p>
    <w:p>
      <w:pPr>
        <w:pStyle w:val="829"/>
        <w:ind w:firstLine="540"/>
        <w:jc w:val="both"/>
        <w:spacing w:before="200"/>
      </w:pPr>
      <w:r>
        <w:rPr>
          <w:sz w:val="20"/>
        </w:rPr>
        <w:t xml:space="preserve">5) организация прохождения проф</w:t>
      </w:r>
      <w:r>
        <w:rPr>
          <w:sz w:val="20"/>
        </w:rPr>
        <w:t xml:space="preserve">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предпенсионного возраста, а также иными категориями работников;</w:t>
      </w:r>
      <w:r/>
    </w:p>
    <w:p>
      <w:pPr>
        <w:pStyle w:val="829"/>
        <w:ind w:firstLine="540"/>
        <w:jc w:val="both"/>
        <w:spacing w:before="200"/>
      </w:pPr>
      <w:r>
        <w:rPr>
          <w:sz w:val="20"/>
        </w:rPr>
        <w:t xml:space="preserve">6) содействие в трудоустройстве инвалидов, в том числе в создании специальных рабочих мест для инвалидов;</w:t>
      </w:r>
      <w:r/>
    </w:p>
    <w:p>
      <w:pPr>
        <w:pStyle w:val="829"/>
        <w:ind w:firstLine="540"/>
        <w:jc w:val="both"/>
        <w:spacing w:before="200"/>
      </w:pPr>
      <w:r>
        <w:rPr>
          <w:sz w:val="20"/>
        </w:rPr>
        <w:t xml:space="preserve">7) </w:t>
      </w:r>
      <w:hyperlink w:tooltip="Статья 34. Организация оплачиваемых общественных работ" w:anchor="P527" w:history="1">
        <w:r>
          <w:rPr>
            <w:color w:val="0000ff"/>
            <w:sz w:val="20"/>
          </w:rPr>
          <w:t xml:space="preserve">организация</w:t>
        </w:r>
      </w:hyperlink>
      <w:r>
        <w:rPr>
          <w:sz w:val="20"/>
        </w:rPr>
        <w:t xml:space="preserve"> проведения оплачиваемых общественных работ;</w:t>
      </w:r>
      <w:r/>
    </w:p>
    <w:p>
      <w:pPr>
        <w:pStyle w:val="829"/>
        <w:ind w:firstLine="540"/>
        <w:jc w:val="both"/>
        <w:spacing w:before="200"/>
      </w:pPr>
      <w:r>
        <w:rPr>
          <w:sz w:val="20"/>
        </w:rPr>
        <w:t xml:space="preserve">8) </w:t>
      </w:r>
      <w:hyperlink r:id="rId167" w:tooltip="Приказ Минтруда России от 13.03.2025 N 110н &quot;Об утверждении Стандарта деятельности по осуществлению полномочия в сфере занятости населения по организации ярмарок вакансий и учебных рабочих мест&quot; (Зарегистрировано в Минюсте России 04.04.2025 N 81742) {КонсультантПлюс}" w:history="1">
        <w:r>
          <w:rPr>
            <w:color w:val="0000ff"/>
            <w:sz w:val="20"/>
          </w:rPr>
          <w:t xml:space="preserve">организация</w:t>
        </w:r>
      </w:hyperlink>
      <w:r>
        <w:rPr>
          <w:sz w:val="20"/>
        </w:rPr>
        <w:t xml:space="preserve"> ярмарок вакансий и учебных рабочих мест;</w:t>
      </w:r>
      <w:r/>
    </w:p>
    <w:p>
      <w:pPr>
        <w:pStyle w:val="829"/>
        <w:ind w:firstLine="540"/>
        <w:jc w:val="both"/>
        <w:spacing w:before="200"/>
      </w:pPr>
      <w:r>
        <w:rPr>
          <w:sz w:val="20"/>
        </w:rPr>
        <w:t xml:space="preserve">9) содействие в организации и проведении работодателями практики и практической подготовки граждан, обучающихся по основным профессиональным образовательным программам в организациях, осуществляющих образовательную деятельность;</w:t>
      </w:r>
      <w:r/>
    </w:p>
    <w:p>
      <w:pPr>
        <w:pStyle w:val="829"/>
        <w:ind w:firstLine="540"/>
        <w:jc w:val="both"/>
        <w:spacing w:before="200"/>
      </w:pPr>
      <w:r>
        <w:rPr>
          <w:sz w:val="20"/>
        </w:rPr>
        <w:t xml:space="preserve">10) предоставление мер государственной поддержки в сфере занятости населения при трудоустройстве отдельных категорий граждан, в том числе молодежи, граждан, испытывающих трудности в поиске работы;</w:t>
      </w:r>
      <w:r/>
    </w:p>
    <w:p>
      <w:pPr>
        <w:pStyle w:val="829"/>
        <w:ind w:firstLine="540"/>
        <w:jc w:val="both"/>
        <w:spacing w:before="200"/>
      </w:pPr>
      <w:r>
        <w:rPr>
          <w:sz w:val="20"/>
        </w:rPr>
        <w:t xml:space="preserve">11) информирование о положении на рынке труда в субъектах Российской Федерации;</w:t>
      </w:r>
      <w:r/>
    </w:p>
    <w:p>
      <w:pPr>
        <w:pStyle w:val="829"/>
        <w:ind w:firstLine="540"/>
        <w:jc w:val="both"/>
        <w:spacing w:before="200"/>
      </w:pPr>
      <w:r>
        <w:rPr>
          <w:sz w:val="20"/>
        </w:rPr>
        <w:t xml:space="preserve">12) информирование работодателей о мерах государственной поддержки в сфере занятости населения;</w:t>
      </w:r>
      <w:r/>
    </w:p>
    <w:p>
      <w:pPr>
        <w:pStyle w:val="829"/>
        <w:ind w:firstLine="540"/>
        <w:jc w:val="both"/>
        <w:spacing w:before="200"/>
      </w:pPr>
      <w:r>
        <w:rPr>
          <w:sz w:val="20"/>
        </w:rPr>
        <w:t xml:space="preserve">13) содействие в составлении и распространении информации о свободных рабочих местах и вакантных должностях;</w:t>
      </w:r>
      <w:r/>
    </w:p>
    <w:p>
      <w:pPr>
        <w:pStyle w:val="829"/>
        <w:ind w:firstLine="540"/>
        <w:jc w:val="both"/>
        <w:spacing w:before="200"/>
      </w:pPr>
      <w:r>
        <w:rPr>
          <w:sz w:val="20"/>
        </w:rPr>
        <w:t xml:space="preserve">14) другие мероприятия, предусмотренные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r/>
    </w:p>
    <w:p>
      <w:pPr>
        <w:pStyle w:val="829"/>
        <w:ind w:firstLine="540"/>
        <w:jc w:val="both"/>
        <w:spacing w:before="200"/>
      </w:pPr>
      <w:r/>
      <w:bookmarkStart w:id="822" w:name="P822"/>
      <w:r/>
      <w:bookmarkEnd w:id="822"/>
      <w:r>
        <w:rPr>
          <w:sz w:val="20"/>
        </w:rPr>
        <w:t xml:space="preserve">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w:t>
      </w:r>
      <w:hyperlink w:tooltip="Статья 20. Предоставление мер государственной поддержки в сфере занятости населения" w:anchor="P261" w:history="1">
        <w:r>
          <w:rPr>
            <w:color w:val="0000ff"/>
            <w:sz w:val="20"/>
          </w:rPr>
          <w:t xml:space="preserve">статьей 20</w:t>
        </w:r>
      </w:hyperlink>
      <w:r>
        <w:rPr>
          <w:sz w:val="20"/>
        </w:rPr>
        <w:t xml:space="preserve"> настоящего Федерального закона.</w:t>
      </w:r>
      <w:r/>
    </w:p>
    <w:p>
      <w:pPr>
        <w:pStyle w:val="829"/>
        <w:ind w:firstLine="540"/>
        <w:jc w:val="both"/>
      </w:pPr>
      <w:r>
        <w:rPr>
          <w:sz w:val="20"/>
        </w:rPr>
      </w:r>
      <w:r/>
    </w:p>
    <w:p>
      <w:pPr>
        <w:pStyle w:val="831"/>
        <w:jc w:val="center"/>
        <w:outlineLvl w:val="1"/>
      </w:pPr>
      <w:r>
        <w:rPr>
          <w:sz w:val="20"/>
        </w:rPr>
        <w:t xml:space="preserve">§ 2. Участие профессиональных союзов, их объединений</w:t>
      </w:r>
      <w:r/>
    </w:p>
    <w:p>
      <w:pPr>
        <w:pStyle w:val="831"/>
        <w:jc w:val="center"/>
      </w:pPr>
      <w:r>
        <w:rPr>
          <w:sz w:val="20"/>
        </w:rPr>
        <w:t xml:space="preserve">в разработке и реализации государственной политики в сфере</w:t>
      </w:r>
      <w:r/>
    </w:p>
    <w:p>
      <w:pPr>
        <w:pStyle w:val="831"/>
        <w:jc w:val="center"/>
      </w:pPr>
      <w:r>
        <w:rPr>
          <w:sz w:val="20"/>
        </w:rPr>
        <w:t xml:space="preserve">занятости населения</w:t>
      </w:r>
      <w:r/>
    </w:p>
    <w:p>
      <w:pPr>
        <w:pStyle w:val="829"/>
        <w:ind w:firstLine="540"/>
        <w:jc w:val="both"/>
      </w:pPr>
      <w:r>
        <w:rPr>
          <w:sz w:val="20"/>
        </w:rPr>
      </w:r>
      <w:r/>
    </w:p>
    <w:p>
      <w:pPr>
        <w:pStyle w:val="831"/>
        <w:ind w:firstLine="540"/>
        <w:jc w:val="both"/>
        <w:outlineLvl w:val="2"/>
      </w:pPr>
      <w:r>
        <w:rPr>
          <w:sz w:val="20"/>
        </w:rPr>
        <w:t xml:space="preserve">Статья 55. Полномочия профессиональных союзов, их объединений по разработке и реализации государственной политики в сфере занятости населения</w:t>
      </w:r>
      <w:r/>
    </w:p>
    <w:p>
      <w:pPr>
        <w:pStyle w:val="829"/>
        <w:ind w:firstLine="540"/>
        <w:jc w:val="both"/>
      </w:pPr>
      <w:r>
        <w:rPr>
          <w:sz w:val="20"/>
        </w:rPr>
      </w:r>
      <w:r/>
    </w:p>
    <w:p>
      <w:pPr>
        <w:pStyle w:val="829"/>
        <w:ind w:firstLine="540"/>
        <w:jc w:val="both"/>
      </w:pPr>
      <w:r>
        <w:rPr>
          <w:sz w:val="20"/>
        </w:rPr>
        <w:t xml:space="preserve">Профессиональные союзы, их объединения в установленном порядке:</w:t>
      </w:r>
      <w:r/>
    </w:p>
    <w:p>
      <w:pPr>
        <w:pStyle w:val="829"/>
        <w:ind w:firstLine="540"/>
        <w:jc w:val="both"/>
        <w:spacing w:before="200"/>
      </w:pPr>
      <w:r>
        <w:rPr>
          <w:sz w:val="20"/>
        </w:rPr>
        <w:t xml:space="preserve">1) участвуют в </w:t>
      </w:r>
      <w:r>
        <w:rPr>
          <w:sz w:val="20"/>
        </w:rPr>
        <w:t xml:space="preserve">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r/>
    </w:p>
    <w:p>
      <w:pPr>
        <w:pStyle w:val="829"/>
        <w:ind w:firstLine="540"/>
        <w:jc w:val="both"/>
        <w:spacing w:before="200"/>
      </w:pPr>
      <w:r>
        <w:rPr>
          <w:sz w:val="20"/>
        </w:rPr>
        <w:t xml:space="preserve">2) участвуют в разработке и (или) обсуждении проектов законодательных и иных нормативных правовых актов в сфере занятости населения;</w:t>
      </w:r>
      <w:r/>
    </w:p>
    <w:p>
      <w:pPr>
        <w:pStyle w:val="829"/>
        <w:ind w:firstLine="540"/>
        <w:jc w:val="both"/>
        <w:spacing w:before="200"/>
      </w:pPr>
      <w:r>
        <w:rPr>
          <w:sz w:val="20"/>
        </w:rPr>
        <w:t xml:space="preserve">3) вправе запрашивать информацию у федеральных органов государственной власти и органов государственной власти субъектов Российской Федерации о реализации государственных програ</w:t>
      </w:r>
      <w:r>
        <w:rPr>
          <w:sz w:val="20"/>
        </w:rPr>
        <w:t xml:space="preserve">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r/>
    </w:p>
    <w:p>
      <w:pPr>
        <w:pStyle w:val="829"/>
        <w:ind w:firstLine="540"/>
        <w:jc w:val="both"/>
        <w:spacing w:before="200"/>
      </w:pPr>
      <w:r>
        <w:rPr>
          <w:sz w:val="20"/>
        </w:rPr>
        <w:t xml:space="preserve">4) осуществляют иные права, предусмотренные Федеральным </w:t>
      </w:r>
      <w:hyperlink r:id="rId168" w:tooltip="Федеральный закон от 12.01.1996 N 10-ФЗ (ред. от 20.02.2026) &quot;О профессиональных союзах, их правах и гарантиях деятельности&quot; {КонсультантПлюс}" w:history="1">
        <w:r>
          <w:rPr>
            <w:color w:val="0000ff"/>
            <w:sz w:val="20"/>
          </w:rPr>
          <w:t xml:space="preserve">законом</w:t>
        </w:r>
      </w:hyperlink>
      <w:r>
        <w:rPr>
          <w:sz w:val="20"/>
        </w:rPr>
        <w:t xml:space="preserve"> от 12 января 1996 года N 10-ФЗ "О профессиональных союзах, их правах и гарантиях деятельности".</w:t>
      </w:r>
      <w:r/>
    </w:p>
    <w:p>
      <w:pPr>
        <w:pStyle w:val="829"/>
        <w:ind w:firstLine="540"/>
        <w:jc w:val="both"/>
      </w:pPr>
      <w:r>
        <w:rPr>
          <w:sz w:val="20"/>
        </w:rPr>
      </w:r>
      <w:r/>
    </w:p>
    <w:p>
      <w:pPr>
        <w:pStyle w:val="831"/>
        <w:ind w:firstLine="540"/>
        <w:jc w:val="both"/>
        <w:outlineLvl w:val="2"/>
      </w:pPr>
      <w:r>
        <w:rPr>
          <w:sz w:val="20"/>
        </w:rPr>
        <w:t xml:space="preserve">Статья 56. Взаимодействие профессиональных союзов, их объединений с органами службы занятости</w:t>
      </w:r>
      <w:r/>
    </w:p>
    <w:p>
      <w:pPr>
        <w:pStyle w:val="829"/>
        <w:ind w:firstLine="540"/>
        <w:jc w:val="both"/>
      </w:pPr>
      <w:r>
        <w:rPr>
          <w:sz w:val="20"/>
        </w:rPr>
      </w:r>
      <w:r/>
    </w:p>
    <w:p>
      <w:pPr>
        <w:pStyle w:val="829"/>
        <w:ind w:firstLine="540"/>
        <w:jc w:val="both"/>
      </w:pPr>
      <w:r>
        <w:rPr>
          <w:sz w:val="20"/>
        </w:rPr>
        <w:t xml:space="preserve">1. 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r/>
    </w:p>
    <w:p>
      <w:pPr>
        <w:pStyle w:val="829"/>
        <w:ind w:firstLine="540"/>
        <w:jc w:val="both"/>
        <w:spacing w:before="200"/>
      </w:pPr>
      <w:r>
        <w:rPr>
          <w:sz w:val="20"/>
        </w:rPr>
        <w:t xml:space="preserve">2. 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r/>
    </w:p>
    <w:p>
      <w:pPr>
        <w:pStyle w:val="829"/>
        <w:ind w:firstLine="540"/>
        <w:jc w:val="both"/>
        <w:spacing w:before="200"/>
      </w:pPr>
      <w:r/>
      <w:bookmarkStart w:id="840" w:name="P840"/>
      <w:r/>
      <w:bookmarkEnd w:id="840"/>
      <w:r>
        <w:rPr>
          <w:sz w:val="20"/>
        </w:rPr>
        <w:t xml:space="preserve">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w:t>
      </w:r>
      <w:hyperlink w:tooltip="Статья 53. Обязанность работодателей по информированию государственной службы занятости" w:anchor="P783" w:history="1">
        <w:r>
          <w:rPr>
            <w:color w:val="0000ff"/>
            <w:sz w:val="20"/>
          </w:rPr>
          <w:t xml:space="preserve">статьей 53</w:t>
        </w:r>
      </w:hyperlink>
      <w:r>
        <w:rPr>
          <w:sz w:val="20"/>
        </w:rPr>
        <w:t xml:space="preserve"> настоящего Федерального закона, для осуществления профсоюзного контроля за занятостью и соблюдением законодательства о занятости населения.</w:t>
      </w:r>
      <w:r/>
    </w:p>
    <w:p>
      <w:pPr>
        <w:pStyle w:val="829"/>
        <w:ind w:firstLine="540"/>
        <w:jc w:val="both"/>
        <w:spacing w:before="200"/>
      </w:pPr>
      <w:r>
        <w:rPr>
          <w:sz w:val="20"/>
        </w:rPr>
        <w:t xml:space="preserve">4. Профессиональные союзы, их объединения в случае осуществления профсоюзного контроля за занятостью на основе информации, указанной в </w:t>
      </w:r>
      <w:hyperlink w:tooltip="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статьей 53 настоящего Федерального закона, для осуществления профсоюзного контроля за занятостью и соблюдением законодательства о занятости населения." w:anchor="P840" w:history="1">
        <w:r>
          <w:rPr>
            <w:color w:val="0000ff"/>
            <w:sz w:val="20"/>
          </w:rPr>
          <w:t xml:space="preserve">части 3</w:t>
        </w:r>
      </w:hyperlink>
      <w:r>
        <w:rPr>
          <w:sz w:val="20"/>
        </w:rPr>
        <w:t xml:space="preserve"> настоящей статьи, информируют органы службы занятости о результатах такого контроля.</w:t>
      </w:r>
      <w:r/>
    </w:p>
    <w:p>
      <w:pPr>
        <w:pStyle w:val="829"/>
        <w:ind w:firstLine="540"/>
        <w:jc w:val="both"/>
      </w:pPr>
      <w:r>
        <w:rPr>
          <w:sz w:val="20"/>
        </w:rPr>
      </w:r>
      <w:r/>
    </w:p>
    <w:p>
      <w:pPr>
        <w:pStyle w:val="831"/>
        <w:jc w:val="center"/>
        <w:outlineLvl w:val="0"/>
      </w:pPr>
      <w:r>
        <w:rPr>
          <w:sz w:val="20"/>
        </w:rPr>
        <w:t xml:space="preserve">Глава 10. ВЗАИМОДЕЙСТВИЕ ГОСУДАРСТВЕННОЙ СЛУЖБЫ</w:t>
      </w:r>
      <w:r/>
    </w:p>
    <w:p>
      <w:pPr>
        <w:pStyle w:val="831"/>
        <w:jc w:val="center"/>
      </w:pPr>
      <w:r>
        <w:rPr>
          <w:sz w:val="20"/>
        </w:rPr>
        <w:t xml:space="preserve">ЗАНЯТОСТИ С ОРГАНАМИ ГОСУДАРСТВЕННОЙ ВЛАСТИ И ОРГАНАМИ</w:t>
      </w:r>
      <w:r/>
    </w:p>
    <w:p>
      <w:pPr>
        <w:pStyle w:val="831"/>
        <w:jc w:val="center"/>
      </w:pPr>
      <w:r>
        <w:rPr>
          <w:sz w:val="20"/>
        </w:rPr>
        <w:t xml:space="preserve">МЕСТНОГО САМОУПРАВЛЕНИЯ, ОСУЩЕСТВЛЯЮЩИМИ ПОЛНОМОЧИЯ В СФЕРЕ</w:t>
      </w:r>
      <w:r/>
    </w:p>
    <w:p>
      <w:pPr>
        <w:pStyle w:val="831"/>
        <w:jc w:val="center"/>
      </w:pPr>
      <w:r>
        <w:rPr>
          <w:sz w:val="20"/>
        </w:rPr>
        <w:t xml:space="preserve">ОБРАЗОВАНИЯ, И ОРГАНИЗАЦИЯМИ, ОСУЩЕСТВЛЯЮЩИМИ</w:t>
      </w:r>
      <w:r/>
    </w:p>
    <w:p>
      <w:pPr>
        <w:pStyle w:val="831"/>
        <w:jc w:val="center"/>
      </w:pPr>
      <w:r>
        <w:rPr>
          <w:sz w:val="20"/>
        </w:rPr>
        <w:t xml:space="preserve">ОБРАЗОВАТЕЛЬНУЮ ДЕЯТЕЛЬНОСТЬ</w:t>
      </w:r>
      <w:r/>
    </w:p>
    <w:p>
      <w:pPr>
        <w:pStyle w:val="829"/>
        <w:ind w:firstLine="540"/>
        <w:jc w:val="both"/>
      </w:pPr>
      <w:r>
        <w:rPr>
          <w:sz w:val="20"/>
        </w:rPr>
      </w:r>
      <w:r/>
    </w:p>
    <w:p>
      <w:pPr>
        <w:pStyle w:val="831"/>
        <w:ind w:firstLine="540"/>
        <w:jc w:val="both"/>
        <w:outlineLvl w:val="1"/>
      </w:pPr>
      <w:r>
        <w:rPr>
          <w:sz w:val="20"/>
        </w:rPr>
        <w:t xml:space="preserve">Ста</w:t>
      </w:r>
      <w:r>
        <w:rPr>
          <w:sz w:val="20"/>
        </w:rPr>
        <w:t xml:space="preserve">тья 57.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r/>
    </w:p>
    <w:p>
      <w:pPr>
        <w:pStyle w:val="829"/>
        <w:ind w:firstLine="540"/>
        <w:jc w:val="both"/>
      </w:pPr>
      <w:r>
        <w:rPr>
          <w:sz w:val="20"/>
        </w:rPr>
      </w:r>
      <w:r/>
    </w:p>
    <w:p>
      <w:pPr>
        <w:pStyle w:val="829"/>
        <w:ind w:firstLine="540"/>
        <w:jc w:val="both"/>
      </w:pPr>
      <w:r>
        <w:rPr>
          <w:sz w:val="20"/>
        </w:rPr>
        <w:t xml:space="preserve">Государс</w:t>
      </w:r>
      <w:r>
        <w:rPr>
          <w:sz w:val="20"/>
        </w:rPr>
        <w:t xml:space="preserve">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w:t>
      </w:r>
      <w:r>
        <w:rPr>
          <w:sz w:val="20"/>
        </w:rPr>
        <w:t xml:space="preserve"> образовательную деятельность, в случаях и порядке, 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r/>
    </w:p>
    <w:p>
      <w:pPr>
        <w:pStyle w:val="829"/>
        <w:ind w:firstLine="540"/>
        <w:jc w:val="both"/>
        <w:spacing w:before="200"/>
      </w:pPr>
      <w:r>
        <w:rPr>
          <w:sz w:val="20"/>
        </w:rPr>
        <w:t xml:space="preserve">1)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w:t>
      </w:r>
      <w:r/>
    </w:p>
    <w:p>
      <w:pPr>
        <w:pStyle w:val="829"/>
        <w:ind w:firstLine="540"/>
        <w:jc w:val="both"/>
        <w:spacing w:before="200"/>
      </w:pPr>
      <w:r>
        <w:rPr>
          <w:sz w:val="20"/>
        </w:rPr>
        <w:t xml:space="preserve">2) установления и распределения в порядке, установленном </w:t>
      </w:r>
      <w:hyperlink r:id="rId169" w:tooltip="Федеральный закон от 29.12.2012 N 273-ФЗ (ред. от 08.03.2026) &quot;Об образовании в Российской Федерации&quot; {КонсультантПлюс}" w:history="1">
        <w:r>
          <w:rPr>
            <w:color w:val="0000ff"/>
            <w:sz w:val="20"/>
          </w:rPr>
          <w:t xml:space="preserve">законодательством</w:t>
        </w:r>
      </w:hyperlink>
      <w:r>
        <w:rPr>
          <w:sz w:val="20"/>
        </w:rPr>
        <w:t xml:space="preserve"> об образовании, контрольных цифр приема на обучение по профессиям, специальностям, на</w:t>
      </w:r>
      <w:r>
        <w:rPr>
          <w:sz w:val="20"/>
        </w:rPr>
        <w:t xml:space="preserve">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r/>
    </w:p>
    <w:p>
      <w:pPr>
        <w:pStyle w:val="829"/>
        <w:ind w:firstLine="540"/>
        <w:jc w:val="both"/>
        <w:spacing w:before="200"/>
      </w:pPr>
      <w:r>
        <w:rPr>
          <w:sz w:val="20"/>
        </w:rPr>
        <w:t xml:space="preserve">3) содействия трудоустройству, в том числе в свободное от учебы время, граждан, обучающихся в организациях, осуществляющих образовательную деят</w:t>
      </w:r>
      <w:r>
        <w:rPr>
          <w:sz w:val="20"/>
        </w:rPr>
        <w:t xml:space="preserve">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r/>
    </w:p>
    <w:p>
      <w:pPr>
        <w:pStyle w:val="829"/>
        <w:ind w:firstLine="540"/>
        <w:jc w:val="both"/>
        <w:spacing w:before="200"/>
      </w:pPr>
      <w:r>
        <w:rPr>
          <w:sz w:val="20"/>
        </w:rPr>
        <w:t xml:space="preserve">4) 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r/>
    </w:p>
    <w:p>
      <w:pPr>
        <w:pStyle w:val="829"/>
        <w:ind w:firstLine="540"/>
        <w:jc w:val="both"/>
        <w:spacing w:before="200"/>
      </w:pPr>
      <w:r>
        <w:rPr>
          <w:sz w:val="20"/>
        </w:rPr>
        <w:t xml:space="preserve">5) организации ярмарок вакансий для обучающихся в организациях, осуществляющих образовательную деятельность;</w:t>
      </w:r>
      <w:r/>
    </w:p>
    <w:p>
      <w:pPr>
        <w:pStyle w:val="829"/>
        <w:ind w:firstLine="540"/>
        <w:jc w:val="both"/>
        <w:spacing w:before="200"/>
      </w:pPr>
      <w:r>
        <w:rPr>
          <w:sz w:val="20"/>
        </w:rPr>
        <w:t xml:space="preserve">6) </w:t>
      </w:r>
      <w:hyperlink w:tooltip="Статья 30. Организация прохождения профессионального обучения, получения дополнительного профессионального образования" w:anchor="P449" w:history="1">
        <w:r>
          <w:rPr>
            <w:color w:val="0000ff"/>
            <w:sz w:val="20"/>
          </w:rPr>
          <w:t xml:space="preserve">организации</w:t>
        </w:r>
      </w:hyperlink>
      <w:r>
        <w:rPr>
          <w:sz w:val="20"/>
        </w:rPr>
        <w:t xml:space="preserve"> прохождения профессионального обучения, получения профессионального образования и дополнительного профессионального образования гражданами.</w:t>
      </w:r>
      <w:r/>
    </w:p>
    <w:p>
      <w:pPr>
        <w:pStyle w:val="829"/>
        <w:ind w:firstLine="540"/>
        <w:jc w:val="both"/>
      </w:pPr>
      <w:r>
        <w:rPr>
          <w:sz w:val="20"/>
        </w:rPr>
      </w:r>
      <w:r/>
    </w:p>
    <w:p>
      <w:pPr>
        <w:pStyle w:val="831"/>
        <w:ind w:firstLine="540"/>
        <w:jc w:val="both"/>
        <w:outlineLvl w:val="1"/>
      </w:pPr>
      <w:r>
        <w:rPr>
          <w:sz w:val="20"/>
        </w:rPr>
        <w:t xml:space="preserve">Статья 58. Профессиональная ориентация граждан</w:t>
      </w:r>
      <w:r/>
    </w:p>
    <w:p>
      <w:pPr>
        <w:pStyle w:val="829"/>
        <w:ind w:firstLine="540"/>
        <w:jc w:val="both"/>
      </w:pPr>
      <w:r>
        <w:rPr>
          <w:sz w:val="20"/>
        </w:rPr>
      </w:r>
      <w:r/>
    </w:p>
    <w:p>
      <w:pPr>
        <w:pStyle w:val="829"/>
        <w:ind w:firstLine="540"/>
        <w:jc w:val="both"/>
      </w:pPr>
      <w:r>
        <w:rPr>
          <w:sz w:val="20"/>
        </w:rPr>
        <w:t xml:space="preserve">1. Граждане имеют право на содействие органов службы занятости в </w:t>
      </w:r>
      <w:hyperlink r:id="rId170" w:tooltip="Приказ Минтруда России от 12.12.2024 N 694н &quot;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quot; (Зарегистрировано в Минюсте России 17.02.2025 N 81270) {КонсультантПлюс}" w:history="1">
        <w:r>
          <w:rPr>
            <w:color w:val="0000ff"/>
            <w:sz w:val="20"/>
          </w:rPr>
          <w:t xml:space="preserve">организации</w:t>
        </w:r>
      </w:hyperlink>
      <w:r>
        <w:rPr>
          <w:sz w:val="20"/>
        </w:rPr>
        <w:t xml:space="preserve">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r/>
    </w:p>
    <w:p>
      <w:pPr>
        <w:pStyle w:val="829"/>
        <w:ind w:firstLine="540"/>
        <w:jc w:val="both"/>
        <w:spacing w:before="200"/>
      </w:pPr>
      <w:r>
        <w:rPr>
          <w:sz w:val="20"/>
        </w:rPr>
        <w:t xml:space="preserve">2. Органы службы занятости в порядке, установленном Правительством Российской Федерации, взаимодействуют с органами государственной власти субъектов Российской Федерации, органами местного с</w:t>
      </w:r>
      <w:r>
        <w:rPr>
          <w:sz w:val="20"/>
        </w:rPr>
        <w:t xml:space="preserve">амоуправления, организациями, осуществляющими образовательную деятельность, а также с другими организациями, которые в соответствии с нормативными правовыми актами Российской Федерации вправе осуществлять мероприятия по профессиональной ориентации граждан.</w:t>
      </w:r>
      <w:r/>
    </w:p>
    <w:p>
      <w:pPr>
        <w:pStyle w:val="829"/>
        <w:ind w:firstLine="540"/>
        <w:jc w:val="both"/>
        <w:spacing w:before="200"/>
      </w:pPr>
      <w:r>
        <w:rPr>
          <w:sz w:val="20"/>
        </w:rPr>
        <w:t xml:space="preserve">3. 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w:t>
      </w:r>
      <w:r>
        <w:rPr>
          <w:sz w:val="20"/>
        </w:rPr>
        <w:t xml:space="preserve">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r/>
    </w:p>
    <w:p>
      <w:pPr>
        <w:pStyle w:val="829"/>
        <w:ind w:firstLine="540"/>
        <w:jc w:val="both"/>
      </w:pPr>
      <w:r>
        <w:rPr>
          <w:sz w:val="20"/>
        </w:rPr>
      </w:r>
      <w:r/>
    </w:p>
    <w:p>
      <w:pPr>
        <w:pStyle w:val="831"/>
        <w:ind w:firstLine="540"/>
        <w:jc w:val="both"/>
        <w:outlineLvl w:val="1"/>
      </w:pPr>
      <w:r>
        <w:rPr>
          <w:sz w:val="20"/>
        </w:rPr>
        <w:t xml:space="preserve">Статья 59.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r/>
    </w:p>
    <w:p>
      <w:pPr>
        <w:pStyle w:val="829"/>
        <w:ind w:firstLine="540"/>
        <w:jc w:val="both"/>
      </w:pPr>
      <w:r>
        <w:rPr>
          <w:sz w:val="20"/>
        </w:rPr>
      </w:r>
      <w:r/>
    </w:p>
    <w:p>
      <w:pPr>
        <w:pStyle w:val="829"/>
        <w:ind w:firstLine="540"/>
        <w:jc w:val="both"/>
      </w:pPr>
      <w:r>
        <w:rPr>
          <w:sz w:val="20"/>
        </w:rPr>
        <w:t xml:space="preserve">1. Участие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w:t>
      </w:r>
      <w:r>
        <w:rPr>
          <w:sz w:val="20"/>
        </w:rPr>
        <w:t xml:space="preserve"> занятости населения, в установлении и распределении контрольных цифр приема на обучение за счет бюджетных 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w:t>
      </w:r>
      <w:hyperlink r:id="rId171" w:tooltip="Федеральный закон от 29.12.2012 N 273-ФЗ (ред. от 08.03.2026) &quot;Об образовании в Российской Федерации&quot; {КонсультантПлюс}" w:history="1">
        <w:r>
          <w:rPr>
            <w:color w:val="0000ff"/>
            <w:sz w:val="20"/>
          </w:rPr>
          <w:t xml:space="preserve">статьей 100</w:t>
        </w:r>
      </w:hyperlink>
      <w:r>
        <w:rPr>
          <w:sz w:val="20"/>
        </w:rPr>
        <w:t xml:space="preserve"> Федерального закона от 29 декабря 2012 года N 273-ФЗ "Об образовании в Российской Федерации".</w:t>
      </w:r>
      <w:r/>
    </w:p>
    <w:p>
      <w:pPr>
        <w:pStyle w:val="829"/>
        <w:ind w:firstLine="540"/>
        <w:jc w:val="both"/>
        <w:spacing w:before="200"/>
      </w:pPr>
      <w:r>
        <w:rPr>
          <w:sz w:val="20"/>
        </w:rPr>
        <w:t xml:space="preserve">2. 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w:t>
      </w:r>
      <w:r>
        <w:rPr>
          <w:sz w:val="20"/>
        </w:rPr>
        <w:t xml:space="preserve">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w:t>
      </w:r>
      <w:r>
        <w:rPr>
          <w:sz w:val="20"/>
        </w:rPr>
        <w:t xml:space="preserve">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w:t>
      </w:r>
      <w:r>
        <w:rPr>
          <w:sz w:val="20"/>
        </w:rPr>
        <w:t xml:space="preserve">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Федерации, соответствующего муниципального образования.</w:t>
      </w:r>
      <w:r/>
    </w:p>
    <w:p>
      <w:pPr>
        <w:pStyle w:val="829"/>
        <w:ind w:firstLine="540"/>
        <w:jc w:val="both"/>
      </w:pPr>
      <w:r>
        <w:rPr>
          <w:sz w:val="20"/>
        </w:rPr>
      </w:r>
      <w:r/>
    </w:p>
    <w:p>
      <w:pPr>
        <w:pStyle w:val="831"/>
        <w:ind w:firstLine="540"/>
        <w:jc w:val="both"/>
        <w:outlineLvl w:val="1"/>
      </w:pPr>
      <w:r>
        <w:rPr>
          <w:sz w:val="20"/>
        </w:rPr>
        <w:t xml:space="preserve">Статья 60. Мониторинг трудоустройства выпускников организаций, осуществляющих образовательную деятельность</w:t>
      </w:r>
      <w:r/>
    </w:p>
    <w:p>
      <w:pPr>
        <w:pStyle w:val="829"/>
        <w:ind w:firstLine="540"/>
        <w:jc w:val="both"/>
      </w:pPr>
      <w:r>
        <w:rPr>
          <w:sz w:val="20"/>
        </w:rPr>
      </w:r>
      <w:r/>
    </w:p>
    <w:p>
      <w:pPr>
        <w:pStyle w:val="829"/>
        <w:ind w:firstLine="540"/>
        <w:jc w:val="both"/>
      </w:pPr>
      <w:r>
        <w:rPr>
          <w:sz w:val="20"/>
        </w:rPr>
        <w:t xml:space="preserve">1. Мониторинг трудоустройства выпускников организаций, осуществляющих образовательную деятельность по основным образовательным программам основного общего и средне</w:t>
      </w:r>
      <w:r>
        <w:rPr>
          <w:sz w:val="20"/>
        </w:rPr>
        <w:t xml:space="preserve">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w:t>
      </w:r>
      <w:r>
        <w:rPr>
          <w:sz w:val="20"/>
        </w:rPr>
        <w:t xml:space="preserve">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 цифровой платформы.</w:t>
      </w:r>
      <w:r/>
    </w:p>
    <w:p>
      <w:pPr>
        <w:pStyle w:val="829"/>
        <w:ind w:firstLine="540"/>
        <w:jc w:val="both"/>
        <w:spacing w:before="200"/>
      </w:pPr>
      <w:r>
        <w:rPr>
          <w:sz w:val="20"/>
        </w:rPr>
        <w:t xml:space="preserve">2. 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w:t>
      </w:r>
      <w:hyperlink r:id="rId172" w:tooltip="Приказ Минтруда России от 01.03.2024 N 82н &quot;Об утверждении Порядка и периодичности размещения в информационно-телекоммуникационной сети &quot;Интернет&quot; сводной информации о трудоустройстве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quot; (Зарегистрировано в Минюсте России  {КонсультантПлюс}" w:history="1">
        <w:r>
          <w:rPr>
            <w:color w:val="0000ff"/>
            <w:sz w:val="20"/>
          </w:rPr>
          <w:t xml:space="preserve">порядке</w:t>
        </w:r>
      </w:hyperlink>
      <w:r>
        <w:rPr>
          <w:sz w:val="20"/>
        </w:rPr>
        <w:t xml:space="preserve"> и с периодичностью,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3. Сводная информация </w:t>
      </w:r>
      <w:r>
        <w:rPr>
          <w:sz w:val="20"/>
        </w:rPr>
        <w:t xml:space="preserve">о трудоустройстве выпускников организаций, осуществляющих образовательную деятельность, учитывается органами государственной власти и органами местного самоуправления, осуществляющими функции и полномочия учредителей организаций, осуществляющих образовател</w:t>
      </w:r>
      <w:r>
        <w:rPr>
          <w:sz w:val="20"/>
        </w:rPr>
        <w:t xml:space="preserve">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эффективности деятельности таких организаций.</w:t>
      </w:r>
      <w:r/>
    </w:p>
    <w:p>
      <w:pPr>
        <w:pStyle w:val="829"/>
        <w:ind w:firstLine="540"/>
        <w:jc w:val="both"/>
      </w:pPr>
      <w:r>
        <w:rPr>
          <w:sz w:val="20"/>
        </w:rPr>
      </w:r>
      <w:r/>
    </w:p>
    <w:p>
      <w:pPr>
        <w:pStyle w:val="831"/>
        <w:jc w:val="center"/>
        <w:outlineLvl w:val="0"/>
      </w:pPr>
      <w:r>
        <w:rPr>
          <w:sz w:val="20"/>
        </w:rPr>
        <w:t xml:space="preserve">Глава 11. МОНИТОРИНГ И ПРОГНОЗИРОВАНИЕ РЫНКА ТРУДА</w:t>
      </w:r>
      <w:r/>
    </w:p>
    <w:p>
      <w:pPr>
        <w:pStyle w:val="831"/>
        <w:jc w:val="center"/>
      </w:pPr>
      <w:r>
        <w:rPr>
          <w:sz w:val="20"/>
        </w:rPr>
        <w:t xml:space="preserve">В РОССИЙСКОЙ ФЕДЕРАЦИИ И РЫНКА ТРУДА В СУБЪЕКТАХ</w:t>
      </w:r>
      <w:r/>
    </w:p>
    <w:p>
      <w:pPr>
        <w:pStyle w:val="831"/>
        <w:jc w:val="center"/>
      </w:pPr>
      <w:r>
        <w:rPr>
          <w:sz w:val="20"/>
        </w:rPr>
        <w:t xml:space="preserve">РОССИЙСКОЙ ФЕДЕРАЦИИ</w:t>
      </w:r>
      <w:r/>
    </w:p>
    <w:p>
      <w:pPr>
        <w:pStyle w:val="829"/>
        <w:ind w:firstLine="540"/>
        <w:jc w:val="both"/>
      </w:pPr>
      <w:r>
        <w:rPr>
          <w:sz w:val="20"/>
        </w:rPr>
      </w:r>
      <w:r/>
    </w:p>
    <w:p>
      <w:pPr>
        <w:pStyle w:val="831"/>
        <w:ind w:firstLine="540"/>
        <w:jc w:val="both"/>
        <w:outlineLvl w:val="1"/>
      </w:pPr>
      <w:r>
        <w:rPr>
          <w:sz w:val="20"/>
        </w:rPr>
        <w:t xml:space="preserve">Статья 61. Официальная статистическая информация о положении на рынке труда в Российской Федерации и рынке труда в субъектах Российской Федерации</w:t>
      </w:r>
      <w:r/>
    </w:p>
    <w:p>
      <w:pPr>
        <w:pStyle w:val="829"/>
        <w:ind w:firstLine="540"/>
        <w:jc w:val="both"/>
      </w:pPr>
      <w:r>
        <w:rPr>
          <w:sz w:val="20"/>
        </w:rPr>
      </w:r>
      <w:r/>
    </w:p>
    <w:p>
      <w:pPr>
        <w:pStyle w:val="829"/>
        <w:ind w:firstLine="540"/>
        <w:jc w:val="both"/>
      </w:pPr>
      <w:r>
        <w:rPr>
          <w:sz w:val="20"/>
        </w:rPr>
        <w:t xml:space="preserve">1. Для объективной оценки положения на рынке труда в Российской Федерации и рынке труда в субъектах Российской Федерации формируется официальная статистическая информация.</w:t>
      </w:r>
      <w:r/>
    </w:p>
    <w:p>
      <w:pPr>
        <w:pStyle w:val="829"/>
        <w:ind w:firstLine="540"/>
        <w:jc w:val="both"/>
        <w:spacing w:before="200"/>
      </w:pPr>
      <w:r>
        <w:rPr>
          <w:sz w:val="20"/>
        </w:rPr>
        <w:t xml:space="preserve">2. Органы службы занятости формируют официальную статистическую информацию с использованием единой цифровой платформы.</w:t>
      </w:r>
      <w:r/>
    </w:p>
    <w:p>
      <w:pPr>
        <w:pStyle w:val="829"/>
        <w:ind w:firstLine="540"/>
        <w:jc w:val="both"/>
        <w:spacing w:before="200"/>
      </w:pPr>
      <w:r>
        <w:rPr>
          <w:sz w:val="20"/>
        </w:rPr>
        <w:t xml:space="preserve">3.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w:t>
      </w:r>
      <w:r>
        <w:rPr>
          <w:sz w:val="20"/>
        </w:rPr>
        <w:t xml:space="preserve">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r/>
    </w:p>
    <w:p>
      <w:pPr>
        <w:pStyle w:val="829"/>
        <w:ind w:firstLine="540"/>
        <w:jc w:val="both"/>
      </w:pPr>
      <w:r>
        <w:rPr>
          <w:sz w:val="20"/>
        </w:rPr>
      </w:r>
      <w:r/>
    </w:p>
    <w:p>
      <w:pPr>
        <w:pStyle w:val="831"/>
        <w:ind w:firstLine="540"/>
        <w:jc w:val="both"/>
        <w:outlineLvl w:val="1"/>
      </w:pPr>
      <w:r>
        <w:rPr>
          <w:sz w:val="20"/>
        </w:rPr>
        <w:t xml:space="preserve">Статья 62. Организация мониторинга и прогнозирования рынка труда в Российской Федерации и рынка труда в субъектах Российской Федерации</w:t>
      </w:r>
      <w:r/>
    </w:p>
    <w:p>
      <w:pPr>
        <w:pStyle w:val="829"/>
        <w:ind w:firstLine="540"/>
        <w:jc w:val="both"/>
      </w:pPr>
      <w:r>
        <w:rPr>
          <w:sz w:val="20"/>
        </w:rPr>
      </w:r>
      <w:r/>
    </w:p>
    <w:p>
      <w:pPr>
        <w:pStyle w:val="829"/>
        <w:ind w:firstLine="540"/>
        <w:jc w:val="both"/>
      </w:pPr>
      <w:r>
        <w:rPr>
          <w:sz w:val="20"/>
        </w:rPr>
        <w:t xml:space="preserve">1. </w:t>
      </w:r>
      <w:hyperlink r:id="rId173" w:tooltip="Постановление Правительства РФ от 15.10.2015 N 1106 (ред. от 13.10.2017) &quot;Об утверждении Правил проведения мониторинга ситуации на рынке труда Российской Федерации по субъектам Российской Федерации&quot; {КонсультантПлюс}" w:history="1">
        <w:r>
          <w:rPr>
            <w:color w:val="0000ff"/>
            <w:sz w:val="20"/>
          </w:rPr>
          <w:t xml:space="preserve">Мониторинг</w:t>
        </w:r>
      </w:hyperlink>
      <w:r>
        <w:rPr>
          <w:sz w:val="20"/>
        </w:rPr>
        <w:t xml:space="preserve"> и прогнозирование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r/>
    </w:p>
    <w:p>
      <w:pPr>
        <w:pStyle w:val="829"/>
        <w:ind w:firstLine="540"/>
        <w:jc w:val="both"/>
        <w:spacing w:before="200"/>
      </w:pPr>
      <w:r>
        <w:rPr>
          <w:sz w:val="20"/>
        </w:rPr>
        <w:t xml:space="preserve">2. 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r/>
    </w:p>
    <w:p>
      <w:pPr>
        <w:pStyle w:val="829"/>
        <w:ind w:firstLine="540"/>
        <w:jc w:val="both"/>
        <w:spacing w:before="200"/>
      </w:pPr>
      <w:r>
        <w:rPr>
          <w:sz w:val="20"/>
        </w:rPr>
        <w:t xml:space="preserve">3. Проведение мониторинга 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w:t>
      </w:r>
      <w:r/>
    </w:p>
    <w:p>
      <w:pPr>
        <w:pStyle w:val="829"/>
        <w:ind w:firstLine="540"/>
        <w:jc w:val="both"/>
        <w:spacing w:before="200"/>
      </w:pPr>
      <w:r>
        <w:rPr>
          <w:sz w:val="20"/>
        </w:rPr>
        <w:t xml:space="preserve">4. Прогноз баланса трудовых ресурсов Российской Федерации разрабатывается в </w:t>
      </w:r>
      <w:hyperlink r:id="rId174" w:tooltip="Постановление Правительства РФ от 03.06.2011 N 440 (ред. от 24.03.2023) &quot;О разработке прогноза баланса трудовых ресурсов&quot; (вместе с &quot;Правилами разработки прогноза баланса трудовых ресурсов&quot;) {КонсультантПлюс}" w:history="1">
        <w:r>
          <w:rPr>
            <w:color w:val="0000ff"/>
            <w:sz w:val="20"/>
          </w:rPr>
          <w:t xml:space="preserve">порядке</w:t>
        </w:r>
      </w:hyperlink>
      <w:r>
        <w:rPr>
          <w:sz w:val="20"/>
        </w:rPr>
        <w:t xml:space="preserve">, установленном Правительством Российской Федерации.</w:t>
      </w:r>
      <w:r/>
    </w:p>
    <w:p>
      <w:pPr>
        <w:pStyle w:val="829"/>
        <w:ind w:firstLine="540"/>
        <w:jc w:val="both"/>
        <w:spacing w:before="200"/>
      </w:pPr>
      <w:r>
        <w:rPr>
          <w:sz w:val="20"/>
        </w:rPr>
        <w:t xml:space="preserve">5. Прогноз баланса трудовых ресурсов субъекта Российской Федерации разрабатывается в порядке, установленном высшим исполнительным </w:t>
      </w:r>
      <w:r>
        <w:rPr>
          <w:sz w:val="20"/>
        </w:rPr>
        <w:t xml:space="preserve">органом субъекта Российской Федерации, и включается в состав прогноза социально-экономического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органа исполнительной власти.</w:t>
      </w:r>
      <w:r/>
    </w:p>
    <w:p>
      <w:pPr>
        <w:pStyle w:val="829"/>
        <w:ind w:firstLine="540"/>
        <w:jc w:val="both"/>
        <w:spacing w:before="200"/>
      </w:pPr>
      <w:r>
        <w:rPr>
          <w:sz w:val="20"/>
        </w:rPr>
        <w:t xml:space="preserve">6. Мониторинг и прогнозирование рынка труда в Российской Федерации и рынка труда в субъектах Российской Федерации осн</w:t>
      </w:r>
      <w:r>
        <w:rPr>
          <w:sz w:val="20"/>
        </w:rPr>
        <w:t xml:space="preserve">овываются на данных официальной статистической информации о положении на рынке труда в Российской Федерации и на рынке труда в субъектах Российской Федерации и информации, предоставляемой работодателями в государственную службу занятости в соответствии со </w:t>
      </w:r>
      <w:hyperlink w:tooltip="Статья 53. Обязанность работодателей по информированию государственной службы занятости" w:anchor="P783" w:history="1">
        <w:r>
          <w:rPr>
            <w:color w:val="0000ff"/>
            <w:sz w:val="20"/>
          </w:rPr>
          <w:t xml:space="preserve">статьей 53</w:t>
        </w:r>
      </w:hyperlink>
      <w:r>
        <w:rPr>
          <w:sz w:val="20"/>
        </w:rPr>
        <w:t xml:space="preserve"> настоящего Федерального закона, а также иных официальных источниках информации.</w:t>
      </w:r>
      <w:r/>
    </w:p>
    <w:p>
      <w:pPr>
        <w:pStyle w:val="829"/>
        <w:ind w:firstLine="540"/>
        <w:jc w:val="both"/>
        <w:spacing w:before="200"/>
      </w:pPr>
      <w:r>
        <w:rPr>
          <w:sz w:val="20"/>
        </w:rPr>
        <w:t xml:space="preserve">7. Мониторинг и прогнозирование рынка труда в Российской Федерации и рынка труда в субъектах Российской Федерации осуществляются в том числе с использованием единой цифровой платформы.</w:t>
      </w:r>
      <w:r/>
    </w:p>
    <w:p>
      <w:pPr>
        <w:pStyle w:val="829"/>
        <w:ind w:firstLine="540"/>
        <w:jc w:val="both"/>
      </w:pPr>
      <w:r>
        <w:rPr>
          <w:sz w:val="20"/>
        </w:rPr>
      </w:r>
      <w:r/>
    </w:p>
    <w:p>
      <w:pPr>
        <w:pStyle w:val="831"/>
        <w:jc w:val="center"/>
        <w:outlineLvl w:val="0"/>
      </w:pPr>
      <w:r>
        <w:rPr>
          <w:sz w:val="20"/>
        </w:rPr>
        <w:t xml:space="preserve">Глава 12. КОНТРОЛЬ ЗА РЕАЛИЗАЦИЕЙ ПОЛОЖЕНИЙ НАСТОЯЩЕГО</w:t>
      </w:r>
      <w:r/>
    </w:p>
    <w:p>
      <w:pPr>
        <w:pStyle w:val="831"/>
        <w:jc w:val="center"/>
      </w:pPr>
      <w:r>
        <w:rPr>
          <w:sz w:val="20"/>
        </w:rPr>
        <w:t xml:space="preserve">ФЕДЕРАЛЬНОГО ЗАКОНА</w:t>
      </w:r>
      <w:r/>
    </w:p>
    <w:p>
      <w:pPr>
        <w:pStyle w:val="829"/>
        <w:ind w:firstLine="540"/>
        <w:jc w:val="both"/>
      </w:pPr>
      <w:r>
        <w:rPr>
          <w:sz w:val="20"/>
        </w:rPr>
      </w:r>
      <w:r/>
    </w:p>
    <w:p>
      <w:pPr>
        <w:pStyle w:val="831"/>
        <w:ind w:firstLine="540"/>
        <w:jc w:val="both"/>
        <w:outlineLvl w:val="1"/>
      </w:pPr>
      <w:r>
        <w:rPr>
          <w:sz w:val="20"/>
        </w:rPr>
        <w:t xml:space="preserve">Статья 63. Контроль за деятельностью государственных учреждений службы занятости</w:t>
      </w:r>
      <w:r/>
    </w:p>
    <w:p>
      <w:pPr>
        <w:pStyle w:val="829"/>
        <w:ind w:firstLine="540"/>
        <w:jc w:val="both"/>
      </w:pPr>
      <w:r>
        <w:rPr>
          <w:sz w:val="20"/>
        </w:rPr>
      </w:r>
      <w:r/>
    </w:p>
    <w:p>
      <w:pPr>
        <w:pStyle w:val="829"/>
        <w:ind w:firstLine="540"/>
        <w:jc w:val="both"/>
      </w:pPr>
      <w:r>
        <w:rPr>
          <w:sz w:val="20"/>
        </w:rPr>
        <w:t xml:space="preserve">1. Исполнительный орган су</w:t>
      </w:r>
      <w:r>
        <w:rPr>
          <w:sz w:val="20"/>
        </w:rPr>
        <w:t xml:space="preserve">бъекта Российской Федерации, осуществляющий полномочия в сфере занятости населения, осуществляет контроль за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r/>
    </w:p>
    <w:p>
      <w:pPr>
        <w:pStyle w:val="829"/>
        <w:ind w:firstLine="540"/>
        <w:jc w:val="both"/>
        <w:spacing w:before="200"/>
      </w:pPr>
      <w:r>
        <w:rPr>
          <w:sz w:val="20"/>
        </w:rPr>
        <w:t xml:space="preserve">2. Предметом контроля за деятельностью государственных учреждений службы занятости, находящихся в ведении субъекта Росс</w:t>
      </w:r>
      <w:r>
        <w:rPr>
          <w:sz w:val="20"/>
        </w:rPr>
        <w:t xml:space="preserve">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r/>
    </w:p>
    <w:p>
      <w:pPr>
        <w:pStyle w:val="829"/>
        <w:ind w:firstLine="540"/>
        <w:jc w:val="both"/>
        <w:spacing w:before="200"/>
      </w:pPr>
      <w:r>
        <w:rPr>
          <w:sz w:val="20"/>
        </w:rPr>
        <w:t xml:space="preserve">3. При осуществлении контроля за деятельностью государственных учреждений службы занятости, находящихся в ведении субъекта Российской Федерации, </w:t>
      </w:r>
      <w:r>
        <w:rPr>
          <w:sz w:val="20"/>
        </w:rPr>
        <w:t xml:space="preserve">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w:t>
      </w:r>
      <w:r>
        <w:rPr>
          <w:sz w:val="20"/>
        </w:rPr>
        <w:t xml:space="preserve">ответственности</w:t>
      </w:r>
      <w:r>
        <w:rPr>
          <w:sz w:val="20"/>
        </w:rPr>
        <w:t xml:space="preserve"> в соответствии с законодательством Российской Федерации.</w:t>
      </w:r>
      <w:r/>
    </w:p>
    <w:p>
      <w:pPr>
        <w:pStyle w:val="829"/>
        <w:ind w:firstLine="540"/>
        <w:jc w:val="both"/>
      </w:pPr>
      <w:r>
        <w:rPr>
          <w:sz w:val="20"/>
        </w:rPr>
      </w:r>
      <w:r/>
    </w:p>
    <w:p>
      <w:pPr>
        <w:pStyle w:val="831"/>
        <w:ind w:firstLine="540"/>
        <w:jc w:val="both"/>
        <w:outlineLvl w:val="1"/>
      </w:pPr>
      <w:r>
        <w:rPr>
          <w:sz w:val="20"/>
        </w:rPr>
        <w:t xml:space="preserve">Статья 64. Контроль за назначением социальных выплат</w:t>
      </w:r>
      <w:r/>
    </w:p>
    <w:p>
      <w:pPr>
        <w:pStyle w:val="829"/>
        <w:ind w:firstLine="540"/>
        <w:jc w:val="both"/>
      </w:pPr>
      <w:r>
        <w:rPr>
          <w:sz w:val="20"/>
        </w:rPr>
      </w:r>
      <w:r/>
    </w:p>
    <w:p>
      <w:pPr>
        <w:pStyle w:val="829"/>
        <w:ind w:firstLine="540"/>
        <w:jc w:val="both"/>
      </w:pPr>
      <w:r>
        <w:rPr>
          <w:sz w:val="20"/>
        </w:rPr>
        <w:t xml:space="preserve">1. Органы службы занятости с использованием единой цифровой платформы осуществляют контроль за назначением безработным гражданам и иным категориям граждан социальных выплат, предусмотренных настоящим Федеральным законом.</w:t>
      </w:r>
      <w:r/>
    </w:p>
    <w:p>
      <w:pPr>
        <w:pStyle w:val="829"/>
        <w:ind w:firstLine="540"/>
        <w:jc w:val="both"/>
        <w:spacing w:before="200"/>
      </w:pPr>
      <w:r>
        <w:rPr>
          <w:sz w:val="20"/>
        </w:rPr>
        <w:t xml:space="preserve">2. Сумма излишне выплаченных социальных выплат подлежит возврату в соответствии с законодательством Российской Федерации.</w:t>
      </w:r>
      <w:r/>
    </w:p>
    <w:p>
      <w:pPr>
        <w:pStyle w:val="829"/>
        <w:ind w:firstLine="540"/>
        <w:jc w:val="both"/>
      </w:pPr>
      <w:r>
        <w:rPr>
          <w:sz w:val="20"/>
        </w:rPr>
      </w:r>
      <w:r/>
    </w:p>
    <w:p>
      <w:pPr>
        <w:pStyle w:val="831"/>
        <w:ind w:firstLine="540"/>
        <w:jc w:val="both"/>
        <w:outlineLvl w:val="1"/>
      </w:pPr>
      <w:r>
        <w:rPr>
          <w:sz w:val="20"/>
        </w:rPr>
        <w:t xml:space="preserve">Статья 65. Региональный государственный контроль (надзор) за приемом на работу инвалидов в пределах установленной квоты</w:t>
      </w:r>
      <w:r/>
    </w:p>
    <w:p>
      <w:pPr>
        <w:pStyle w:val="829"/>
        <w:ind w:firstLine="540"/>
        <w:jc w:val="both"/>
      </w:pPr>
      <w:r>
        <w:rPr>
          <w:sz w:val="20"/>
        </w:rPr>
      </w:r>
      <w:r/>
    </w:p>
    <w:p>
      <w:pPr>
        <w:pStyle w:val="829"/>
        <w:ind w:firstLine="540"/>
        <w:jc w:val="both"/>
      </w:pPr>
      <w:r>
        <w:rPr>
          <w:sz w:val="20"/>
        </w:rPr>
        <w:t xml:space="preserve">1. Региональный государственный контроль (надзор) за приемом на работу инвалидов в пределах установленной </w:t>
      </w:r>
      <w:hyperlink w:tooltip="Статья 38. Установление квоты для приема на работу инвалидов" w:anchor="P602" w:history="1">
        <w:r>
          <w:rPr>
            <w:color w:val="0000ff"/>
            <w:sz w:val="20"/>
          </w:rPr>
          <w:t xml:space="preserve">квоты</w:t>
        </w:r>
      </w:hyperlink>
      <w:r>
        <w:rPr>
          <w:sz w:val="20"/>
        </w:rPr>
        <w:t xml:space="preserve"> осуществляется органами государственной власти субъектов Российской Федерации.</w:t>
      </w:r>
      <w:r/>
    </w:p>
    <w:p>
      <w:pPr>
        <w:pStyle w:val="829"/>
        <w:ind w:firstLine="540"/>
        <w:jc w:val="both"/>
        <w:spacing w:before="200"/>
      </w:pPr>
      <w:r>
        <w:rPr>
          <w:sz w:val="20"/>
        </w:rPr>
        <w:t xml:space="preserve">2. Предметом регионального государственного контроля (надзора) за приемом на работу инвалидов</w:t>
      </w:r>
      <w:r>
        <w:rPr>
          <w:sz w:val="20"/>
        </w:rPr>
        <w:t xml:space="preserve">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r/>
    </w:p>
    <w:p>
      <w:pPr>
        <w:pStyle w:val="829"/>
        <w:ind w:firstLine="540"/>
        <w:jc w:val="both"/>
        <w:spacing w:before="200"/>
      </w:pPr>
      <w:r>
        <w:rPr>
          <w:sz w:val="20"/>
        </w:rPr>
        <w:t xml:space="preserve">3.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законодательством Российской Федерации о государственном контроле (надзоре), муниципальном контроле.</w:t>
      </w:r>
      <w:r/>
    </w:p>
    <w:p>
      <w:pPr>
        <w:pStyle w:val="829"/>
        <w:ind w:firstLine="540"/>
        <w:jc w:val="both"/>
        <w:spacing w:before="200"/>
      </w:pPr>
      <w:r>
        <w:rPr>
          <w:sz w:val="20"/>
        </w:rPr>
        <w:t xml:space="preserve">4. Порядок организации </w:t>
      </w:r>
      <w:r>
        <w:rPr>
          <w:sz w:val="20"/>
        </w:rPr>
        <w:t xml:space="preserve">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w:t>
      </w:r>
      <w:r>
        <w:rPr>
          <w:sz w:val="20"/>
        </w:rPr>
        <w:t xml:space="preserve">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r/>
    </w:p>
    <w:p>
      <w:pPr>
        <w:pStyle w:val="829"/>
        <w:ind w:firstLine="540"/>
        <w:jc w:val="both"/>
      </w:pPr>
      <w:r>
        <w:rPr>
          <w:sz w:val="20"/>
        </w:rPr>
      </w:r>
      <w:r/>
    </w:p>
    <w:p>
      <w:pPr>
        <w:pStyle w:val="831"/>
        <w:jc w:val="center"/>
        <w:outlineLvl w:val="0"/>
      </w:pPr>
      <w:r>
        <w:rPr>
          <w:sz w:val="20"/>
        </w:rPr>
        <w:t xml:space="preserve">Глава 13. ПРОТИВОДЕЙСТВИЕ НЕЛЕГАЛЬНОЙ ЗАНЯТОСТИ</w:t>
      </w:r>
      <w:r/>
    </w:p>
    <w:p>
      <w:pPr>
        <w:pStyle w:val="831"/>
        <w:jc w:val="center"/>
      </w:pPr>
      <w:r>
        <w:rPr>
          <w:sz w:val="20"/>
        </w:rPr>
        <w:t xml:space="preserve">В РОССИЙСКОЙ ФЕДЕРАЦИИ</w:t>
      </w:r>
      <w:r/>
    </w:p>
    <w:p>
      <w:pPr>
        <w:pStyle w:val="829"/>
        <w:ind w:firstLine="540"/>
        <w:jc w:val="both"/>
      </w:pPr>
      <w:r>
        <w:rPr>
          <w:sz w:val="20"/>
        </w:rPr>
      </w:r>
      <w:r/>
    </w:p>
    <w:p>
      <w:pPr>
        <w:pStyle w:val="831"/>
        <w:ind w:firstLine="540"/>
        <w:jc w:val="both"/>
        <w:outlineLvl w:val="1"/>
      </w:pPr>
      <w:r>
        <w:rPr>
          <w:sz w:val="20"/>
        </w:rPr>
        <w:t xml:space="preserve">Статья 66. Организационные основы противодействия нелегальной занятости в Российской Федерации</w:t>
      </w:r>
      <w:r/>
    </w:p>
    <w:p>
      <w:pPr>
        <w:pStyle w:val="829"/>
        <w:ind w:firstLine="540"/>
        <w:jc w:val="both"/>
      </w:pPr>
      <w:r>
        <w:rPr>
          <w:sz w:val="20"/>
        </w:rPr>
      </w:r>
      <w:r/>
    </w:p>
    <w:p>
      <w:pPr>
        <w:pStyle w:val="829"/>
        <w:ind w:firstLine="540"/>
        <w:jc w:val="both"/>
      </w:pPr>
      <w:r>
        <w:rPr>
          <w:sz w:val="20"/>
        </w:rPr>
        <w:t xml:space="preserve">1. Под нелегальной занятостью понимается осуществление трудовой деятельности в нарушение установленного трудовым </w:t>
      </w:r>
      <w:hyperlink r:id="rId175" w:tooltip="&quot;Трудовой кодекс Российской Федерации&quot; от 30.12.2001 N 197-ФЗ (ред. от 29.12.2025, с изм. от 06.02.2026) {КонсультантПлюс}" w:history="1">
        <w:r>
          <w:rPr>
            <w:color w:val="0000ff"/>
            <w:sz w:val="20"/>
          </w:rPr>
          <w:t xml:space="preserve">законодательством</w:t>
        </w:r>
      </w:hyperlink>
      <w:r>
        <w:rPr>
          <w:sz w:val="20"/>
        </w:rPr>
        <w:t xml:space="preserve"> порядка оформления трудовых отношений.</w:t>
      </w:r>
      <w:r/>
    </w:p>
    <w:p>
      <w:pPr>
        <w:pStyle w:val="829"/>
        <w:ind w:firstLine="540"/>
        <w:jc w:val="both"/>
        <w:spacing w:before="200"/>
      </w:pPr>
      <w:r>
        <w:rPr>
          <w:sz w:val="20"/>
        </w:rPr>
        <w:t xml:space="preserve">2. В целях противодействия нелегальной занятости в Российской Федерации Правительство Российской Федерации:</w:t>
      </w:r>
      <w:r/>
    </w:p>
    <w:p>
      <w:pPr>
        <w:pStyle w:val="829"/>
        <w:ind w:firstLine="540"/>
        <w:jc w:val="both"/>
        <w:spacing w:before="200"/>
      </w:pPr>
      <w:r>
        <w:rPr>
          <w:sz w:val="20"/>
        </w:rPr>
        <w:t xml:space="preserve">1) утверждает </w:t>
      </w:r>
      <w:hyperlink r:id="rId176" w:tooltip="Распоряжение Правительства РФ от 08.05.2025 N 1166-р &lt;Об утверждении плана мероприятий противодействия нелегальной занятости в Российской Федерации на 2025 - 2027 годы&gt; {КонсультантПлюс}" w:history="1">
        <w:r>
          <w:rPr>
            <w:color w:val="0000ff"/>
            <w:sz w:val="20"/>
          </w:rPr>
          <w:t xml:space="preserve">план</w:t>
        </w:r>
      </w:hyperlink>
      <w:r>
        <w:rPr>
          <w:sz w:val="20"/>
        </w:rPr>
        <w:t xml:space="preserve"> мероприятий противодействия нелегальной занятости в Российской Федерации;</w:t>
      </w:r>
      <w:r/>
    </w:p>
    <w:p>
      <w:pPr>
        <w:pStyle w:val="829"/>
        <w:ind w:firstLine="540"/>
        <w:jc w:val="both"/>
        <w:spacing w:before="200"/>
      </w:pPr>
      <w:r>
        <w:rPr>
          <w:sz w:val="20"/>
        </w:rPr>
        <w:t xml:space="preserve">2) организует разработку и осуществление мер по противодействию нелегальной занятости в Российской Федерации;</w:t>
      </w:r>
      <w:r/>
    </w:p>
    <w:p>
      <w:pPr>
        <w:pStyle w:val="829"/>
        <w:ind w:firstLine="540"/>
        <w:jc w:val="both"/>
        <w:spacing w:before="200"/>
      </w:pPr>
      <w:r>
        <w:rPr>
          <w:sz w:val="20"/>
        </w:rPr>
        <w:t xml:space="preserve">3) определяет </w:t>
      </w:r>
      <w:hyperlink r:id="rId177" w:tooltip="Постановление Правительства РФ от 03.05.2024 N 571 &quot;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quot; {КонсультантПлюс}" w:history="1">
        <w:r>
          <w:rPr>
            <w:color w:val="0000ff"/>
            <w:sz w:val="20"/>
          </w:rPr>
          <w:t xml:space="preserve">порядок</w:t>
        </w:r>
      </w:hyperlink>
      <w:r>
        <w:rPr>
          <w:sz w:val="20"/>
        </w:rPr>
        <w:t xml:space="preserve"> создания и деятельности межведомственных комиссий субъектов Российской Федерации по противодействию нелегальной занятости.</w:t>
      </w:r>
      <w:r/>
    </w:p>
    <w:p>
      <w:pPr>
        <w:pStyle w:val="829"/>
        <w:ind w:firstLine="540"/>
        <w:jc w:val="both"/>
        <w:spacing w:before="200"/>
      </w:pPr>
      <w:r>
        <w:rPr>
          <w:sz w:val="20"/>
        </w:rPr>
        <w:t xml:space="preserve">3. 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r/>
    </w:p>
    <w:p>
      <w:pPr>
        <w:pStyle w:val="829"/>
        <w:ind w:firstLine="540"/>
        <w:jc w:val="both"/>
      </w:pPr>
      <w:r>
        <w:rPr>
          <w:sz w:val="20"/>
        </w:rPr>
      </w:r>
      <w:r/>
    </w:p>
    <w:p>
      <w:pPr>
        <w:pStyle w:val="831"/>
        <w:ind w:firstLine="540"/>
        <w:jc w:val="both"/>
        <w:outlineLvl w:val="1"/>
      </w:pPr>
      <w:r>
        <w:rPr>
          <w:sz w:val="20"/>
        </w:rPr>
        <w:t xml:space="preserve">Статья 67. Межведомственные комиссии субъектов Российской Федерации по противодействию нелегальной занятости</w:t>
      </w:r>
      <w:r/>
    </w:p>
    <w:p>
      <w:pPr>
        <w:pStyle w:val="829"/>
        <w:ind w:firstLine="540"/>
        <w:jc w:val="both"/>
      </w:pPr>
      <w:r>
        <w:rPr>
          <w:sz w:val="20"/>
        </w:rPr>
      </w:r>
      <w:r/>
    </w:p>
    <w:p>
      <w:pPr>
        <w:pStyle w:val="829"/>
        <w:ind w:firstLine="540"/>
        <w:jc w:val="both"/>
      </w:pPr>
      <w:r>
        <w:rPr>
          <w:sz w:val="20"/>
        </w:rPr>
        <w:t xml:space="preserve">1. В целях обеспечения координации деятельности территориальных органов федеральных органов исполнительной власти, исполн</w:t>
      </w:r>
      <w:r>
        <w:rPr>
          <w:sz w:val="20"/>
        </w:rPr>
        <w:t xml:space="preserve">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w:t>
      </w:r>
      <w:r>
        <w:rPr>
          <w:sz w:val="20"/>
        </w:rPr>
        <w:t xml:space="preserve">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(далее - межведомственные комиссии субъектов Российской Федерации).</w:t>
      </w:r>
      <w:r/>
    </w:p>
    <w:p>
      <w:pPr>
        <w:pStyle w:val="829"/>
        <w:ind w:firstLine="540"/>
        <w:jc w:val="both"/>
        <w:spacing w:before="200"/>
      </w:pPr>
      <w:r>
        <w:rPr>
          <w:sz w:val="20"/>
        </w:rPr>
        <w:t xml:space="preserve">2. Межведомственные комиссии субъектов Российской Федерации вправе:</w:t>
      </w:r>
      <w:r/>
    </w:p>
    <w:p>
      <w:pPr>
        <w:pStyle w:val="829"/>
        <w:ind w:firstLine="540"/>
        <w:jc w:val="both"/>
        <w:spacing w:before="200"/>
      </w:pPr>
      <w:r/>
      <w:bookmarkStart w:id="933" w:name="P933"/>
      <w:r/>
      <w:bookmarkEnd w:id="933"/>
      <w:r>
        <w:rPr>
          <w:sz w:val="20"/>
        </w:rPr>
        <w:t xml:space="preserve">1) запрашивать у органов государст</w:t>
      </w:r>
      <w:r>
        <w:rPr>
          <w:sz w:val="20"/>
        </w:rPr>
        <w:t xml:space="preserve">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r/>
    </w:p>
    <w:p>
      <w:pPr>
        <w:pStyle w:val="829"/>
        <w:ind w:firstLine="540"/>
        <w:jc w:val="both"/>
        <w:spacing w:before="200"/>
      </w:pPr>
      <w:r>
        <w:rPr>
          <w:sz w:val="20"/>
        </w:rPr>
        <w:t xml:space="preserve">2) </w:t>
      </w:r>
      <w:r>
        <w:rPr>
          <w:sz w:val="20"/>
        </w:rPr>
        <w:t xml:space="preserve">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занятости;</w:t>
      </w:r>
      <w:r/>
    </w:p>
    <w:p>
      <w:pPr>
        <w:pStyle w:val="829"/>
        <w:ind w:firstLine="540"/>
        <w:jc w:val="both"/>
        <w:spacing w:before="200"/>
      </w:pPr>
      <w:r>
        <w:rPr>
          <w:sz w:val="20"/>
        </w:rPr>
        <w:t xml:space="preserve">3) создавать рабочие группы в муниципальных образованиях на территории соответствующего субъекта Российской Федерации.</w:t>
      </w:r>
      <w:r/>
    </w:p>
    <w:p>
      <w:pPr>
        <w:pStyle w:val="829"/>
        <w:ind w:firstLine="540"/>
        <w:jc w:val="both"/>
        <w:spacing w:before="200"/>
      </w:pPr>
      <w:r/>
      <w:bookmarkStart w:id="936" w:name="P936"/>
      <w:r/>
      <w:bookmarkEnd w:id="936"/>
      <w:r>
        <w:rPr>
          <w:sz w:val="20"/>
        </w:rPr>
        <w:t xml:space="preserve">3. Федеральным органом исп</w:t>
      </w:r>
      <w:r>
        <w:rPr>
          <w:sz w:val="20"/>
        </w:rPr>
        <w:t xml:space="preserve">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w:t>
      </w:r>
      <w:r>
        <w:rPr>
          <w:sz w:val="20"/>
        </w:rPr>
        <w:t xml:space="preserve">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w:t>
      </w:r>
      <w:hyperlink r:id="rId178" w:tooltip="Приказ Минтруда России от 02.02.2024 N 40н (ред. от 19.11.2025) &quot;Об утверждении Перечня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по противодействию нелегальной занятости, а также в территориальные органы Федеральной службы по труду и занятости в порядке межведомственного взаимодействия&quot; (Зарегистрировано в Минюсте России 29.02.2024 N 77381) {КонсультантПлюс}" w:history="1">
        <w:r>
          <w:rPr>
            <w:color w:val="0000ff"/>
            <w:sz w:val="20"/>
          </w:rPr>
          <w:t xml:space="preserve">перечень</w:t>
        </w:r>
      </w:hyperlink>
      <w:r>
        <w:rPr>
          <w:sz w:val="20"/>
        </w:rPr>
        <w:t xml:space="preserve">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w:t>
      </w:r>
      <w:r>
        <w:rPr>
          <w:sz w:val="20"/>
        </w:rPr>
        <w:t xml:space="preserve">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r/>
    </w:p>
    <w:p>
      <w:pPr>
        <w:pStyle w:val="829"/>
        <w:ind w:firstLine="540"/>
        <w:jc w:val="both"/>
        <w:spacing w:before="200"/>
      </w:pPr>
      <w:r/>
      <w:bookmarkStart w:id="937" w:name="P937"/>
      <w:r/>
      <w:bookmarkEnd w:id="937"/>
      <w:r>
        <w:rPr>
          <w:sz w:val="20"/>
        </w:rPr>
        <w:t xml:space="preserve">4. Налоговые органы Российской Федерации передают в межведомственные комиссии субъектов Российской Федерации, а также в территориальные органы</w:t>
      </w:r>
      <w:r>
        <w:rPr>
          <w:sz w:val="20"/>
        </w:rPr>
        <w:t xml:space="preserve">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w:t>
      </w:r>
      <w:hyperlink w:tooltip="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 w:anchor="P936" w:history="1">
        <w:r>
          <w:rPr>
            <w:color w:val="0000ff"/>
            <w:sz w:val="20"/>
          </w:rPr>
          <w:t xml:space="preserve">части 3</w:t>
        </w:r>
      </w:hyperlink>
      <w:r>
        <w:rPr>
          <w:sz w:val="20"/>
        </w:rPr>
        <w:t xml:space="preserve"> настоящей статьи.</w:t>
      </w:r>
      <w:r/>
    </w:p>
    <w:p>
      <w:pPr>
        <w:pStyle w:val="829"/>
        <w:ind w:firstLine="540"/>
        <w:jc w:val="both"/>
        <w:spacing w:before="200"/>
      </w:pPr>
      <w:r>
        <w:rPr>
          <w:sz w:val="20"/>
        </w:rPr>
        <w:t xml:space="preserve">5. 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w:t>
      </w:r>
      <w:r>
        <w:rPr>
          <w:sz w:val="20"/>
        </w:rPr>
        <w:t xml:space="preserve">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w:t>
      </w:r>
      <w:r/>
    </w:p>
    <w:p>
      <w:pPr>
        <w:pStyle w:val="829"/>
        <w:ind w:firstLine="540"/>
        <w:jc w:val="both"/>
        <w:spacing w:before="200"/>
      </w:pPr>
      <w:r/>
      <w:bookmarkStart w:id="939" w:name="P939"/>
      <w:r/>
      <w:bookmarkEnd w:id="939"/>
      <w:r>
        <w:rPr>
          <w:sz w:val="20"/>
        </w:rPr>
        <w:t xml:space="preserve">6. Федеральный орган </w:t>
      </w:r>
      <w:r>
        <w:rPr>
          <w:sz w:val="20"/>
        </w:rPr>
        <w:t xml:space="preserve">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w:t>
      </w:r>
      <w:hyperlink r:id="rId179" w:tooltip="Постановление Правительства РФ от 27.12.2024 N 1927 &quot;Об утверждении Правил ведения реестра работодателей, у которых выявлены факты нелегальной занятости&quot; {КонсультантПлюс}" w:history="1">
        <w:r>
          <w:rPr>
            <w:color w:val="0000ff"/>
            <w:sz w:val="20"/>
          </w:rPr>
          <w:t xml:space="preserve">порядке</w:t>
        </w:r>
      </w:hyperlink>
      <w:r>
        <w:rPr>
          <w:sz w:val="20"/>
        </w:rPr>
        <w:t xml:space="preserve">, установленном Правительством Российской Федерации.</w:t>
      </w:r>
      <w:r/>
    </w:p>
    <w:p>
      <w:pPr>
        <w:pStyle w:val="829"/>
        <w:ind w:firstLine="540"/>
        <w:jc w:val="both"/>
      </w:pPr>
      <w:r>
        <w:rPr>
          <w:sz w:val="20"/>
        </w:rPr>
      </w:r>
      <w:r/>
    </w:p>
    <w:p>
      <w:pPr>
        <w:pStyle w:val="831"/>
        <w:jc w:val="center"/>
        <w:outlineLvl w:val="0"/>
      </w:pPr>
      <w:r>
        <w:rPr>
          <w:sz w:val="20"/>
        </w:rPr>
        <w:t xml:space="preserve">Глава 14. ЗАКЛЮЧИТЕЛЬНЫЕ ПОЛОЖЕНИЯ</w:t>
      </w:r>
      <w:r/>
    </w:p>
    <w:p>
      <w:pPr>
        <w:pStyle w:val="829"/>
        <w:ind w:firstLine="540"/>
        <w:jc w:val="both"/>
      </w:pPr>
      <w:r>
        <w:rPr>
          <w:sz w:val="20"/>
        </w:rPr>
      </w:r>
      <w:r/>
    </w:p>
    <w:p>
      <w:pPr>
        <w:pStyle w:val="831"/>
        <w:ind w:firstLine="540"/>
        <w:jc w:val="both"/>
        <w:outlineLvl w:val="1"/>
      </w:pPr>
      <w:r>
        <w:rPr>
          <w:sz w:val="20"/>
        </w:rPr>
        <w:t xml:space="preserve">Статья 68. Заключительные положения</w:t>
      </w:r>
      <w:r/>
    </w:p>
    <w:p>
      <w:pPr>
        <w:pStyle w:val="829"/>
        <w:ind w:firstLine="540"/>
        <w:jc w:val="both"/>
      </w:pPr>
      <w:r>
        <w:rPr>
          <w:sz w:val="20"/>
        </w:rPr>
      </w:r>
      <w:r/>
    </w:p>
    <w:p>
      <w:pPr>
        <w:pStyle w:val="829"/>
        <w:ind w:firstLine="540"/>
        <w:jc w:val="both"/>
      </w:pPr>
      <w:r/>
      <w:bookmarkStart w:id="945" w:name="P945"/>
      <w:r/>
      <w:bookmarkEnd w:id="945"/>
      <w:r>
        <w:rPr>
          <w:sz w:val="20"/>
        </w:rPr>
        <w:t xml:space="preserve">1. С 1 января до 31 марта 2025 года включительно орган службы занятости в соответствии со </w:t>
      </w:r>
      <w:hyperlink w:tooltip="Статья 26. Индивидуальный план содействия занятости" w:anchor="P345" w:history="1">
        <w:r>
          <w:rPr>
            <w:color w:val="0000ff"/>
            <w:sz w:val="20"/>
          </w:rPr>
          <w:t xml:space="preserve">статьей 26</w:t>
        </w:r>
      </w:hyperlink>
      <w:r>
        <w:rPr>
          <w:sz w:val="20"/>
        </w:rPr>
        <w:t xml:space="preserve">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w:t>
      </w:r>
      <w:r/>
    </w:p>
    <w:p>
      <w:pPr>
        <w:pStyle w:val="829"/>
        <w:ind w:firstLine="540"/>
        <w:jc w:val="both"/>
        <w:spacing w:before="200"/>
      </w:pPr>
      <w:r/>
      <w:bookmarkStart w:id="946" w:name="P946"/>
      <w:r/>
      <w:bookmarkEnd w:id="946"/>
      <w:r>
        <w:rPr>
          <w:sz w:val="20"/>
        </w:rPr>
        <w:t xml:space="preserve">1) граждане, которые на 31 декабря 2024 года состоят на регистрационном учете в целях поиска подходящей работы и претендуют на признание безработными;</w:t>
      </w:r>
      <w:r/>
    </w:p>
    <w:p>
      <w:pPr>
        <w:pStyle w:val="829"/>
        <w:ind w:firstLine="540"/>
        <w:jc w:val="both"/>
        <w:spacing w:before="200"/>
      </w:pPr>
      <w:r/>
      <w:bookmarkStart w:id="947" w:name="P947"/>
      <w:r/>
      <w:bookmarkEnd w:id="947"/>
      <w:r>
        <w:rPr>
          <w:sz w:val="20"/>
        </w:rPr>
        <w:t xml:space="preserve">2) граждане, которые на 31 декабря 2024 года состоят на регистрационном учете в качестве безработных.</w:t>
      </w:r>
      <w:r/>
    </w:p>
    <w:p>
      <w:pPr>
        <w:pStyle w:val="829"/>
        <w:ind w:firstLine="540"/>
        <w:jc w:val="both"/>
        <w:spacing w:before="200"/>
      </w:pPr>
      <w:r/>
      <w:bookmarkStart w:id="948" w:name="P948"/>
      <w:r/>
      <w:bookmarkEnd w:id="948"/>
      <w:r>
        <w:rPr>
          <w:sz w:val="20"/>
        </w:rPr>
        <w:t xml:space="preserve">2. В течение периода, указанного в </w:t>
      </w:r>
      <w:hyperlink w:tooltip="1.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 w:anchor="P945" w:history="1">
        <w:r>
          <w:rPr>
            <w:color w:val="0000ff"/>
            <w:sz w:val="20"/>
          </w:rPr>
          <w:t xml:space="preserve">части 1</w:t>
        </w:r>
      </w:hyperlink>
      <w:r>
        <w:rPr>
          <w:sz w:val="20"/>
        </w:rPr>
        <w:t xml:space="preserve"> настоящей статьи, формирование индивидуального плана содействия занятости и согласование его с гражданином осуществляются в следующем порядке:</w:t>
      </w:r>
      <w:r/>
    </w:p>
    <w:p>
      <w:pPr>
        <w:pStyle w:val="829"/>
        <w:ind w:firstLine="540"/>
        <w:jc w:val="both"/>
        <w:spacing w:before="200"/>
      </w:pPr>
      <w:r>
        <w:rPr>
          <w:sz w:val="20"/>
        </w:rPr>
        <w:t xml:space="preserve">1) орган службы занятости направляет гражданину с использованием единой цифровой платформы предложение о прохождении профилирования;</w:t>
      </w:r>
      <w:r/>
    </w:p>
    <w:p>
      <w:pPr>
        <w:pStyle w:val="829"/>
        <w:ind w:firstLine="540"/>
        <w:jc w:val="both"/>
        <w:spacing w:before="200"/>
      </w:pPr>
      <w:r>
        <w:rPr>
          <w:sz w:val="20"/>
        </w:rPr>
        <w:t xml:space="preserve">2) орган службы занятости в целях формирования</w:t>
      </w:r>
      <w:r>
        <w:rPr>
          <w:sz w:val="20"/>
        </w:rPr>
        <w:t xml:space="preserve">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r/>
    </w:p>
    <w:p>
      <w:pPr>
        <w:pStyle w:val="829"/>
        <w:ind w:firstLine="540"/>
        <w:jc w:val="both"/>
        <w:spacing w:before="200"/>
      </w:pPr>
      <w:r/>
      <w:bookmarkStart w:id="951" w:name="P951"/>
      <w:r/>
      <w:bookmarkEnd w:id="951"/>
      <w:r>
        <w:rPr>
          <w:sz w:val="20"/>
        </w:rPr>
        <w:t xml:space="preserve">3. Гражданин обязан пройти профилирование не позднее одного ра</w:t>
      </w:r>
      <w:r>
        <w:rPr>
          <w:sz w:val="20"/>
        </w:rPr>
        <w:t xml:space="preserve">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r/>
    </w:p>
    <w:p>
      <w:pPr>
        <w:pStyle w:val="829"/>
        <w:ind w:firstLine="540"/>
        <w:jc w:val="both"/>
        <w:spacing w:before="200"/>
      </w:pPr>
      <w:r/>
      <w:bookmarkStart w:id="952" w:name="P952"/>
      <w:r/>
      <w:bookmarkEnd w:id="952"/>
      <w:r>
        <w:rPr>
          <w:sz w:val="20"/>
        </w:rPr>
        <w:t xml:space="preserve">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w:t>
      </w:r>
      <w:hyperlink w:tooltip="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 w:anchor="P351" w:history="1">
        <w:r>
          <w:rPr>
            <w:color w:val="0000ff"/>
            <w:sz w:val="20"/>
          </w:rPr>
          <w:t xml:space="preserve">частями 5</w:t>
        </w:r>
      </w:hyperlink>
      <w:r>
        <w:rPr>
          <w:sz w:val="20"/>
        </w:rPr>
        <w:t xml:space="preserve">, </w:t>
      </w:r>
      <w:hyperlink w:tooltip="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 w:anchor="P370" w:history="1">
        <w:r>
          <w:rPr>
            <w:color w:val="0000ff"/>
            <w:sz w:val="20"/>
          </w:rPr>
          <w:t xml:space="preserve">10</w:t>
        </w:r>
      </w:hyperlink>
      <w:r>
        <w:rPr>
          <w:sz w:val="20"/>
        </w:rPr>
        <w:t xml:space="preserve">, </w:t>
      </w:r>
      <w:hyperlink w:tooltip="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 w:anchor="P371" w:history="1">
        <w:r>
          <w:rPr>
            <w:color w:val="0000ff"/>
            <w:sz w:val="20"/>
          </w:rPr>
          <w:t xml:space="preserve">11 статьи 26</w:t>
        </w:r>
      </w:hyperlink>
      <w:r>
        <w:rPr>
          <w:sz w:val="20"/>
        </w:rPr>
        <w:t xml:space="preserve"> настоящего Федерального закона.</w:t>
      </w:r>
      <w:r/>
    </w:p>
    <w:p>
      <w:pPr>
        <w:pStyle w:val="829"/>
        <w:ind w:firstLine="540"/>
        <w:jc w:val="both"/>
        <w:spacing w:before="200"/>
      </w:pPr>
      <w:r>
        <w:rPr>
          <w:sz w:val="20"/>
        </w:rPr>
        <w:t xml:space="preserve">5. Непрохождение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w:t>
      </w:r>
      <w:hyperlink w:tooltip="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 w:anchor="P951" w:history="1">
        <w:r>
          <w:rPr>
            <w:color w:val="0000ff"/>
            <w:sz w:val="20"/>
          </w:rPr>
          <w:t xml:space="preserve">частью 3</w:t>
        </w:r>
      </w:hyperlink>
      <w:r>
        <w:rPr>
          <w:sz w:val="20"/>
        </w:rPr>
        <w:t xml:space="preserve"> настоящей статьи (за исключением инвалида I или II группы, которому оказывается индивидуальная помощь в соответствии с </w:t>
      </w:r>
      <w:hyperlink w:tooltip="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 w:anchor="P266" w:history="1">
        <w:r>
          <w:rPr>
            <w:color w:val="0000ff"/>
            <w:sz w:val="20"/>
          </w:rPr>
          <w:t xml:space="preserve">частью 4 статьи 20</w:t>
        </w:r>
      </w:hyperlink>
      <w:r>
        <w:rPr>
          <w:sz w:val="20"/>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tooltip="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 w:anchor="P267" w:history="1">
        <w:r>
          <w:rPr>
            <w:color w:val="0000ff"/>
            <w:sz w:val="20"/>
          </w:rPr>
          <w:t xml:space="preserve">частью 5 статьи 20</w:t>
        </w:r>
      </w:hyperlink>
      <w:r>
        <w:rPr>
          <w:sz w:val="20"/>
        </w:rPr>
        <w:t xml:space="preserve"> настоящего Федерального закона), отказ граждани</w:t>
      </w:r>
      <w:r>
        <w:rPr>
          <w:sz w:val="20"/>
        </w:rPr>
        <w:t xml:space="preserve">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w:t>
      </w:r>
      <w:r>
        <w:rPr>
          <w:sz w:val="20"/>
        </w:rPr>
        <w:t xml:space="preserve">овленный органом 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 снятия его с регистрационного учета в качестве безработного.</w:t>
      </w:r>
      <w:r/>
    </w:p>
    <w:p>
      <w:pPr>
        <w:pStyle w:val="829"/>
        <w:ind w:firstLine="540"/>
        <w:jc w:val="both"/>
        <w:spacing w:before="200"/>
      </w:pPr>
      <w:r>
        <w:rPr>
          <w:sz w:val="20"/>
        </w:rPr>
        <w:t xml:space="preserve">6. </w:t>
      </w:r>
      <w:hyperlink r:id="rId180"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закона от 12 декабря 2023 г. N 565-ФЗ &quot;О занятости населения в Российской Федерации&quot;, требований к его структуре и содержанию, а также порядка и критериев его выполнения гражданином, перечня документов, подтверждающих наличие уважительных причин неявки {КонсультантПлюс}" w:history="1">
        <w:r>
          <w:rPr>
            <w:color w:val="0000ff"/>
            <w:sz w:val="20"/>
          </w:rPr>
          <w:t xml:space="preserve">Перечень</w:t>
        </w:r>
      </w:hyperlink>
      <w:r>
        <w:rPr>
          <w:sz w:val="20"/>
        </w:rPr>
        <w:t xml:space="preserve"> документов, подтверждающих наличие ува</w:t>
      </w:r>
      <w:r>
        <w:rPr>
          <w:sz w:val="20"/>
        </w:rPr>
        <w:t xml:space="preserve">жительных причин неявки гражданина в орган службы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r/>
    </w:p>
    <w:p>
      <w:pPr>
        <w:pStyle w:val="829"/>
        <w:ind w:firstLine="540"/>
        <w:jc w:val="both"/>
        <w:spacing w:before="200"/>
      </w:pPr>
      <w:r>
        <w:rPr>
          <w:sz w:val="20"/>
        </w:rPr>
        <w:t xml:space="preserve">7. В течение периода, указанного в </w:t>
      </w:r>
      <w:hyperlink w:tooltip="1.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 w:anchor="P945" w:history="1">
        <w:r>
          <w:rPr>
            <w:color w:val="0000ff"/>
            <w:sz w:val="20"/>
          </w:rPr>
          <w:t xml:space="preserve">части 1</w:t>
        </w:r>
      </w:hyperlink>
      <w:r>
        <w:rPr>
          <w:sz w:val="20"/>
        </w:rPr>
        <w:t xml:space="preserve">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w:t>
      </w:r>
      <w:hyperlink w:tooltip="2. В течение периода, указанного в части 1 настоящей статьи, формирование индивидуального плана содействия занятости и согласование его с гражданином осуществляются в следующем порядке:" w:anchor="P948" w:history="1">
        <w:r>
          <w:rPr>
            <w:color w:val="0000ff"/>
            <w:sz w:val="20"/>
          </w:rPr>
          <w:t xml:space="preserve">частями 2</w:t>
        </w:r>
      </w:hyperlink>
      <w:r>
        <w:rPr>
          <w:sz w:val="20"/>
        </w:rPr>
        <w:t xml:space="preserve"> - </w:t>
      </w:r>
      <w:hyperlink w:tooltip="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частями 5, 10, 11 статьи 26 настоящего Федерального закона." w:anchor="P952" w:history="1">
        <w:r>
          <w:rPr>
            <w:color w:val="0000ff"/>
            <w:sz w:val="20"/>
          </w:rPr>
          <w:t xml:space="preserve">4</w:t>
        </w:r>
      </w:hyperlink>
      <w:r>
        <w:rPr>
          <w:sz w:val="20"/>
        </w:rPr>
        <w:t xml:space="preserve"> настоящей статьи, на граждан, указанных в </w:t>
      </w:r>
      <w:hyperlink w:tooltip="1) граждане, которые на 31 декабря 2024 года состоят на регистрационном учете в целях поиска подходящей работы и претендуют на признание безработными;" w:anchor="P946" w:history="1">
        <w:r>
          <w:rPr>
            <w:color w:val="0000ff"/>
            <w:sz w:val="20"/>
          </w:rPr>
          <w:t xml:space="preserve">пункте 1 части 1</w:t>
        </w:r>
      </w:hyperlink>
      <w:r>
        <w:rPr>
          <w:sz w:val="20"/>
        </w:rPr>
        <w:t xml:space="preserve"> настоящей статьи, не распространяется действие положений, предусмотренных </w:t>
      </w:r>
      <w:hyperlink w:tooltip="7) не прошедший профилирование в соответствии с частью 2 статьи 26 настоящего Федерального закона с использованием единой цифровой платформы в срок, установленный порядком регистрации безработных граждан;" w:anchor="P305" w:history="1">
        <w:r>
          <w:rPr>
            <w:color w:val="0000ff"/>
            <w:sz w:val="20"/>
          </w:rPr>
          <w:t xml:space="preserve">пунктами 7</w:t>
        </w:r>
      </w:hyperlink>
      <w:r>
        <w:rPr>
          <w:sz w:val="20"/>
        </w:rPr>
        <w:t xml:space="preserve"> - </w:t>
      </w:r>
      <w:hyperlink w:tooltip="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 w:anchor="P307" w:history="1">
        <w:r>
          <w:rPr>
            <w:color w:val="0000ff"/>
            <w:sz w:val="20"/>
          </w:rPr>
          <w:t xml:space="preserve">9 части 1 статьи 24</w:t>
        </w:r>
      </w:hyperlink>
      <w:r>
        <w:rPr>
          <w:sz w:val="20"/>
        </w:rPr>
        <w:t xml:space="preserve">, </w:t>
      </w:r>
      <w:hyperlink w:tooltip="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 w:anchor="P332" w:history="1">
        <w:r>
          <w:rPr>
            <w:color w:val="0000ff"/>
            <w:sz w:val="20"/>
          </w:rPr>
          <w:t xml:space="preserve">пунктами 12</w:t>
        </w:r>
      </w:hyperlink>
      <w:r>
        <w:rPr>
          <w:sz w:val="20"/>
        </w:rPr>
        <w:t xml:space="preserve"> и </w:t>
      </w:r>
      <w:hyperlink w:tooltip="13) отказ гражданина от прохождения повторного профилирования в порядке, предусмотренном частью 4 статьи 26 настоящего Федерального закона;" w:anchor="P333" w:history="1">
        <w:r>
          <w:rPr>
            <w:color w:val="0000ff"/>
            <w:sz w:val="20"/>
          </w:rPr>
          <w:t xml:space="preserve">13 части 1 статьи 25</w:t>
        </w:r>
      </w:hyperlink>
      <w:r>
        <w:rPr>
          <w:sz w:val="20"/>
        </w:rPr>
        <w:t xml:space="preserve">, </w:t>
      </w:r>
      <w:hyperlink w:tooltip="2) невыполнения без уважительных причин безработным гражданином индивидуального плана содействия занятости;" w:anchor="P728" w:history="1">
        <w:r>
          <w:rPr>
            <w:color w:val="0000ff"/>
            <w:sz w:val="20"/>
          </w:rPr>
          <w:t xml:space="preserve">пунктом 2 части 2 статьи 49</w:t>
        </w:r>
      </w:hyperlink>
      <w:r>
        <w:rPr>
          <w:sz w:val="20"/>
        </w:rPr>
        <w:t xml:space="preserve"> настоящего Федерального закона, а на граждан, указанных в </w:t>
      </w:r>
      <w:hyperlink w:tooltip="2) граждане, которые на 31 декабря 2024 года состоят на регистрационном учете в качестве безработных." w:anchor="P947" w:history="1">
        <w:r>
          <w:rPr>
            <w:color w:val="0000ff"/>
            <w:sz w:val="20"/>
          </w:rPr>
          <w:t xml:space="preserve">пункте 2 части 1</w:t>
        </w:r>
      </w:hyperlink>
      <w:r>
        <w:rPr>
          <w:sz w:val="20"/>
        </w:rPr>
        <w:t xml:space="preserve"> настоящей статьи, не распространяется действие положений, предусмотренных </w:t>
      </w:r>
      <w:hyperlink w:tooltip="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 w:anchor="P332" w:history="1">
        <w:r>
          <w:rPr>
            <w:color w:val="0000ff"/>
            <w:sz w:val="20"/>
          </w:rPr>
          <w:t xml:space="preserve">пунктами 12</w:t>
        </w:r>
      </w:hyperlink>
      <w:r>
        <w:rPr>
          <w:sz w:val="20"/>
        </w:rPr>
        <w:t xml:space="preserve"> и </w:t>
      </w:r>
      <w:hyperlink w:tooltip="13) отказ гражданина от прохождения повторного профилирования в порядке, предусмотренном частью 4 статьи 26 настоящего Федерального закона;" w:anchor="P333" w:history="1">
        <w:r>
          <w:rPr>
            <w:color w:val="0000ff"/>
            <w:sz w:val="20"/>
          </w:rPr>
          <w:t xml:space="preserve">13 части 1 статьи 25</w:t>
        </w:r>
      </w:hyperlink>
      <w:r>
        <w:rPr>
          <w:sz w:val="20"/>
        </w:rPr>
        <w:t xml:space="preserve">, </w:t>
      </w:r>
      <w:hyperlink w:tooltip="2) невыполнения без уважительных причин безработным гражданином индивидуального плана содействия занятости;" w:anchor="P728" w:history="1">
        <w:r>
          <w:rPr>
            <w:color w:val="0000ff"/>
            <w:sz w:val="20"/>
          </w:rPr>
          <w:t xml:space="preserve">пунктом 2 части 2 статьи 49</w:t>
        </w:r>
      </w:hyperlink>
      <w:r>
        <w:rPr>
          <w:sz w:val="20"/>
        </w:rPr>
        <w:t xml:space="preserve"> настоящего Федерального закона.</w:t>
      </w:r>
      <w:r/>
    </w:p>
    <w:p>
      <w:pPr>
        <w:pStyle w:val="829"/>
        <w:ind w:firstLine="540"/>
        <w:jc w:val="both"/>
        <w:spacing w:before="200"/>
      </w:pPr>
      <w:r>
        <w:rPr>
          <w:sz w:val="20"/>
        </w:rPr>
        <w:t xml:space="preserve">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t>
      </w:r>
      <w:hyperlink r:id="rId181" w:tooltip="Приказ Минтруда России от 13.02.2024 N 57н &quot;Об утверждении Порядка исчисления среднего заработка для назначения пособия по безработице&quot; (Зарегистрировано в Минюсте России 21.03.2024 N 77585) {КонсультантПлюс}" w:history="1">
        <w:r>
          <w:rPr>
            <w:color w:val="0000ff"/>
            <w:sz w:val="20"/>
          </w:rPr>
          <w:t xml:space="preserve">порядка</w:t>
        </w:r>
      </w:hyperlink>
      <w:r>
        <w:rPr>
          <w:sz w:val="20"/>
        </w:rPr>
        <w:t xml:space="preserve"> исчисления среднего заработка, предусмотренного </w:t>
      </w:r>
      <w:hyperlink w:tooltip="6. Порядок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anchor="P686" w:history="1">
        <w:r>
          <w:rPr>
            <w:color w:val="0000ff"/>
            <w:sz w:val="20"/>
          </w:rPr>
          <w:t xml:space="preserve">частью 6 статьи 45</w:t>
        </w:r>
      </w:hyperlink>
      <w:r>
        <w:rPr>
          <w:sz w:val="20"/>
        </w:rPr>
        <w:t xml:space="preserve"> настоящего Федерального закона, средний заработок исчисляется в </w:t>
      </w:r>
      <w:hyperlink r:id="rId182" w:tooltip="Постановление Правительства РФ от 24.06.2023 N 1026 (ред. от 16.10.2024) &quot;Об исчислении среднего заработка&quot; {КонсультантПлюс}" w:history="1">
        <w:r>
          <w:rPr>
            <w:color w:val="0000ff"/>
            <w:sz w:val="20"/>
          </w:rPr>
          <w:t xml:space="preserve">порядке</w:t>
        </w:r>
      </w:hyperlink>
      <w:r>
        <w:rPr>
          <w:sz w:val="20"/>
        </w:rPr>
        <w:t xml:space="preserve">, установленном Правительством Российской Федерации до дня вступления в силу настоящего Федерального закона.</w:t>
      </w:r>
      <w:r/>
    </w:p>
    <w:p>
      <w:pPr>
        <w:pStyle w:val="829"/>
        <w:ind w:firstLine="540"/>
        <w:jc w:val="both"/>
      </w:pPr>
      <w:r>
        <w:rPr>
          <w:sz w:val="20"/>
        </w:rPr>
      </w:r>
      <w:r/>
    </w:p>
    <w:p>
      <w:pPr>
        <w:pStyle w:val="831"/>
        <w:ind w:firstLine="540"/>
        <w:jc w:val="both"/>
        <w:outlineLvl w:val="1"/>
      </w:pPr>
      <w:r>
        <w:rPr>
          <w:sz w:val="20"/>
        </w:rPr>
        <w:t xml:space="preserve">Статья 69. Признание утратившими силу отдельных законодательных актов (положений законодательных актов) Российской Федерации</w:t>
      </w:r>
      <w:r/>
    </w:p>
    <w:p>
      <w:pPr>
        <w:pStyle w:val="829"/>
        <w:ind w:firstLine="540"/>
        <w:jc w:val="both"/>
      </w:pPr>
      <w:r>
        <w:rPr>
          <w:sz w:val="20"/>
        </w:rPr>
      </w:r>
      <w:r/>
    </w:p>
    <w:p>
      <w:pPr>
        <w:pStyle w:val="829"/>
        <w:ind w:firstLine="540"/>
        <w:jc w:val="both"/>
      </w:pPr>
      <w:r>
        <w:rPr>
          <w:sz w:val="20"/>
        </w:rPr>
        <w:t xml:space="preserve">1. Признать утратившими силу с 1 января 2024 года:</w:t>
      </w:r>
      <w:r/>
    </w:p>
    <w:p>
      <w:pPr>
        <w:pStyle w:val="829"/>
        <w:ind w:firstLine="540"/>
        <w:jc w:val="both"/>
        <w:spacing w:before="200"/>
      </w:pPr>
      <w:r>
        <w:rPr>
          <w:sz w:val="20"/>
        </w:rPr>
        <w:t xml:space="preserve">1) </w:t>
      </w:r>
      <w:hyperlink r:id="rId18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преамбулу</w:t>
        </w:r>
      </w:hyperlink>
      <w:r>
        <w:rPr>
          <w:sz w:val="20"/>
        </w:rPr>
        <w:t xml:space="preserve">, </w:t>
      </w:r>
      <w:hyperlink r:id="rId18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статьи 1</w:t>
        </w:r>
      </w:hyperlink>
      <w:r>
        <w:rPr>
          <w:sz w:val="20"/>
        </w:rPr>
        <w:t xml:space="preserve">, </w:t>
      </w:r>
      <w:hyperlink r:id="rId18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2</w:t>
        </w:r>
      </w:hyperlink>
      <w:r>
        <w:rPr>
          <w:sz w:val="20"/>
        </w:rPr>
        <w:t xml:space="preserve">, </w:t>
      </w:r>
      <w:hyperlink r:id="rId18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абзацы второй</w:t>
        </w:r>
      </w:hyperlink>
      <w:r>
        <w:rPr>
          <w:sz w:val="20"/>
        </w:rPr>
        <w:t xml:space="preserve"> - </w:t>
      </w:r>
      <w:hyperlink r:id="rId18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четвертый</w:t>
        </w:r>
      </w:hyperlink>
      <w:r>
        <w:rPr>
          <w:sz w:val="20"/>
        </w:rPr>
        <w:t xml:space="preserve">, </w:t>
      </w:r>
      <w:hyperlink r:id="rId18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шестой</w:t>
        </w:r>
      </w:hyperlink>
      <w:r>
        <w:rPr>
          <w:sz w:val="20"/>
        </w:rPr>
        <w:t xml:space="preserve">, </w:t>
      </w:r>
      <w:hyperlink r:id="rId18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восьмой</w:t>
        </w:r>
      </w:hyperlink>
      <w:r>
        <w:rPr>
          <w:sz w:val="20"/>
        </w:rPr>
        <w:t xml:space="preserve"> - </w:t>
      </w:r>
      <w:hyperlink r:id="rId19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десятый пункта 3 статьи 3</w:t>
        </w:r>
      </w:hyperlink>
      <w:r>
        <w:rPr>
          <w:sz w:val="20"/>
        </w:rPr>
        <w:t xml:space="preserve">, </w:t>
      </w:r>
      <w:hyperlink r:id="rId19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статью 6</w:t>
        </w:r>
      </w:hyperlink>
      <w:r>
        <w:rPr>
          <w:sz w:val="20"/>
        </w:rPr>
        <w:t xml:space="preserve">, </w:t>
      </w:r>
      <w:hyperlink r:id="rId19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подпункты 1</w:t>
        </w:r>
      </w:hyperlink>
      <w:r>
        <w:rPr>
          <w:sz w:val="20"/>
        </w:rPr>
        <w:t xml:space="preserve"> - </w:t>
      </w:r>
      <w:hyperlink r:id="rId19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4</w:t>
        </w:r>
      </w:hyperlink>
      <w:r>
        <w:rPr>
          <w:sz w:val="20"/>
        </w:rPr>
        <w:t xml:space="preserve">, </w:t>
      </w:r>
      <w:hyperlink r:id="rId19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6</w:t>
        </w:r>
      </w:hyperlink>
      <w:r>
        <w:rPr>
          <w:sz w:val="20"/>
        </w:rPr>
        <w:t xml:space="preserve">, </w:t>
      </w:r>
      <w:hyperlink r:id="rId19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8 пункта 1</w:t>
        </w:r>
      </w:hyperlink>
      <w:r>
        <w:rPr>
          <w:sz w:val="20"/>
        </w:rPr>
        <w:t xml:space="preserve">, </w:t>
      </w:r>
      <w:hyperlink r:id="rId19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подпункты 1</w:t>
        </w:r>
      </w:hyperlink>
      <w:r>
        <w:rPr>
          <w:sz w:val="20"/>
        </w:rPr>
        <w:t xml:space="preserve">, </w:t>
      </w:r>
      <w:hyperlink r:id="rId19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2</w:t>
        </w:r>
      </w:hyperlink>
      <w:r>
        <w:rPr>
          <w:sz w:val="20"/>
        </w:rPr>
        <w:t xml:space="preserve">, </w:t>
      </w:r>
      <w:hyperlink r:id="rId19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4</w:t>
        </w:r>
      </w:hyperlink>
      <w:r>
        <w:rPr>
          <w:sz w:val="20"/>
        </w:rPr>
        <w:t xml:space="preserve">, </w:t>
      </w:r>
      <w:hyperlink r:id="rId19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6</w:t>
        </w:r>
      </w:hyperlink>
      <w:r>
        <w:rPr>
          <w:sz w:val="20"/>
        </w:rPr>
        <w:t xml:space="preserve">, </w:t>
      </w:r>
      <w:hyperlink r:id="rId20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8</w:t>
        </w:r>
      </w:hyperlink>
      <w:r>
        <w:rPr>
          <w:sz w:val="20"/>
        </w:rPr>
        <w:t xml:space="preserve">, </w:t>
      </w:r>
      <w:hyperlink r:id="rId20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9</w:t>
        </w:r>
      </w:hyperlink>
      <w:r>
        <w:rPr>
          <w:sz w:val="20"/>
        </w:rPr>
        <w:t xml:space="preserve">, </w:t>
      </w:r>
      <w:hyperlink r:id="rId20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10</w:t>
        </w:r>
      </w:hyperlink>
      <w:r>
        <w:rPr>
          <w:sz w:val="20"/>
        </w:rPr>
        <w:t xml:space="preserve">, </w:t>
      </w:r>
      <w:hyperlink r:id="rId20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11</w:t>
        </w:r>
      </w:hyperlink>
      <w:r>
        <w:rPr>
          <w:sz w:val="20"/>
        </w:rPr>
        <w:t xml:space="preserve">, </w:t>
      </w:r>
      <w:hyperlink r:id="rId20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11.1</w:t>
        </w:r>
      </w:hyperlink>
      <w:r>
        <w:rPr>
          <w:sz w:val="20"/>
        </w:rPr>
        <w:t xml:space="preserve">, </w:t>
      </w:r>
      <w:hyperlink r:id="rId20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12</w:t>
        </w:r>
      </w:hyperlink>
      <w:r>
        <w:rPr>
          <w:sz w:val="20"/>
        </w:rPr>
        <w:t xml:space="preserve">, </w:t>
      </w:r>
      <w:hyperlink r:id="rId20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12.1</w:t>
        </w:r>
      </w:hyperlink>
      <w:r>
        <w:rPr>
          <w:sz w:val="20"/>
        </w:rPr>
        <w:t xml:space="preserve">, </w:t>
      </w:r>
      <w:hyperlink r:id="rId20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13</w:t>
        </w:r>
      </w:hyperlink>
      <w:r>
        <w:rPr>
          <w:sz w:val="20"/>
        </w:rPr>
        <w:t xml:space="preserve">, </w:t>
      </w:r>
      <w:hyperlink r:id="rId20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16</w:t>
        </w:r>
      </w:hyperlink>
      <w:r>
        <w:rPr>
          <w:sz w:val="20"/>
        </w:rPr>
        <w:t xml:space="preserve">, </w:t>
      </w:r>
      <w:hyperlink r:id="rId20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17.1 пункта 3 статьи 7</w:t>
        </w:r>
      </w:hyperlink>
      <w:r>
        <w:rPr>
          <w:sz w:val="20"/>
        </w:rPr>
        <w:t xml:space="preserve">, </w:t>
      </w:r>
      <w:hyperlink r:id="rId21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статью 7.1</w:t>
        </w:r>
      </w:hyperlink>
      <w:r>
        <w:rPr>
          <w:sz w:val="20"/>
        </w:rPr>
        <w:t xml:space="preserve">, </w:t>
      </w:r>
      <w:hyperlink r:id="rId21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подпункты 1</w:t>
        </w:r>
      </w:hyperlink>
      <w:r>
        <w:rPr>
          <w:sz w:val="20"/>
        </w:rPr>
        <w:t xml:space="preserve">, </w:t>
      </w:r>
      <w:hyperlink r:id="rId21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2</w:t>
        </w:r>
      </w:hyperlink>
      <w:r>
        <w:rPr>
          <w:sz w:val="20"/>
        </w:rPr>
        <w:t xml:space="preserve">, </w:t>
      </w:r>
      <w:hyperlink r:id="rId21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5</w:t>
        </w:r>
      </w:hyperlink>
      <w:r>
        <w:rPr>
          <w:sz w:val="20"/>
        </w:rPr>
        <w:t xml:space="preserve">, </w:t>
      </w:r>
      <w:hyperlink r:id="rId21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6</w:t>
        </w:r>
      </w:hyperlink>
      <w:r>
        <w:rPr>
          <w:sz w:val="20"/>
        </w:rPr>
        <w:t xml:space="preserve">, </w:t>
      </w:r>
      <w:hyperlink r:id="rId21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6.1</w:t>
        </w:r>
      </w:hyperlink>
      <w:r>
        <w:rPr>
          <w:sz w:val="20"/>
        </w:rPr>
        <w:t xml:space="preserve">, </w:t>
      </w:r>
      <w:hyperlink r:id="rId21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7</w:t>
        </w:r>
      </w:hyperlink>
      <w:r>
        <w:rPr>
          <w:sz w:val="20"/>
        </w:rPr>
        <w:t xml:space="preserve">, </w:t>
      </w:r>
      <w:hyperlink r:id="rId21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13</w:t>
        </w:r>
      </w:hyperlink>
      <w:r>
        <w:rPr>
          <w:sz w:val="20"/>
        </w:rPr>
        <w:t xml:space="preserve">, </w:t>
      </w:r>
      <w:hyperlink r:id="rId21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14 пункта 1</w:t>
        </w:r>
      </w:hyperlink>
      <w:r>
        <w:rPr>
          <w:sz w:val="20"/>
        </w:rPr>
        <w:t xml:space="preserve">, </w:t>
      </w:r>
      <w:hyperlink r:id="rId21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пункты 4</w:t>
        </w:r>
      </w:hyperlink>
      <w:r>
        <w:rPr>
          <w:sz w:val="20"/>
        </w:rPr>
        <w:t xml:space="preserve">, </w:t>
      </w:r>
      <w:hyperlink r:id="rId22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6</w:t>
        </w:r>
      </w:hyperlink>
      <w:r>
        <w:rPr>
          <w:sz w:val="20"/>
        </w:rPr>
        <w:t xml:space="preserve">, </w:t>
      </w:r>
      <w:hyperlink r:id="rId22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7 статьи 7.1-1</w:t>
        </w:r>
      </w:hyperlink>
      <w:r>
        <w:rPr>
          <w:sz w:val="20"/>
        </w:rPr>
        <w:t xml:space="preserve">, </w:t>
      </w:r>
      <w:hyperlink r:id="rId22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статью 8</w:t>
        </w:r>
      </w:hyperlink>
      <w:r>
        <w:rPr>
          <w:sz w:val="20"/>
        </w:rPr>
        <w:t xml:space="preserve">, </w:t>
      </w:r>
      <w:hyperlink r:id="rId22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абзац второй пункта 1</w:t>
        </w:r>
      </w:hyperlink>
      <w:r>
        <w:rPr>
          <w:sz w:val="20"/>
        </w:rPr>
        <w:t xml:space="preserve">, </w:t>
      </w:r>
      <w:hyperlink r:id="rId22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абзац второй пункта 2 статьи 12</w:t>
        </w:r>
      </w:hyperlink>
      <w:r>
        <w:rPr>
          <w:sz w:val="20"/>
        </w:rPr>
        <w:t xml:space="preserve">, </w:t>
      </w:r>
      <w:hyperlink r:id="rId22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пункт 3 статьи 13</w:t>
        </w:r>
      </w:hyperlink>
      <w:r>
        <w:rPr>
          <w:sz w:val="20"/>
        </w:rPr>
        <w:t xml:space="preserve">, </w:t>
      </w:r>
      <w:hyperlink r:id="rId22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пункт 1</w:t>
        </w:r>
      </w:hyperlink>
      <w:r>
        <w:rPr>
          <w:sz w:val="20"/>
        </w:rPr>
        <w:t xml:space="preserve">, </w:t>
      </w:r>
      <w:hyperlink r:id="rId22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подпункты 5</w:t>
        </w:r>
      </w:hyperlink>
      <w:r>
        <w:rPr>
          <w:sz w:val="20"/>
        </w:rPr>
        <w:t xml:space="preserve"> и </w:t>
      </w:r>
      <w:hyperlink r:id="rId22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6 пункта 2</w:t>
        </w:r>
      </w:hyperlink>
      <w:r>
        <w:rPr>
          <w:sz w:val="20"/>
        </w:rPr>
        <w:t xml:space="preserve">, </w:t>
      </w:r>
      <w:hyperlink r:id="rId22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пункт 8 статьи 15</w:t>
        </w:r>
      </w:hyperlink>
      <w:r>
        <w:rPr>
          <w:sz w:val="20"/>
        </w:rPr>
        <w:t xml:space="preserve">, </w:t>
      </w:r>
      <w:hyperlink r:id="rId23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статьи 16</w:t>
        </w:r>
      </w:hyperlink>
      <w:r>
        <w:rPr>
          <w:sz w:val="20"/>
        </w:rPr>
        <w:t xml:space="preserve">, </w:t>
      </w:r>
      <w:hyperlink r:id="rId23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16.2</w:t>
        </w:r>
      </w:hyperlink>
      <w:r>
        <w:rPr>
          <w:sz w:val="20"/>
        </w:rPr>
        <w:t xml:space="preserve">, </w:t>
      </w:r>
      <w:hyperlink r:id="rId23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17</w:t>
        </w:r>
      </w:hyperlink>
      <w:r>
        <w:rPr>
          <w:sz w:val="20"/>
        </w:rPr>
        <w:t xml:space="preserve">, </w:t>
      </w:r>
      <w:hyperlink r:id="rId23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20</w:t>
        </w:r>
      </w:hyperlink>
      <w:r>
        <w:rPr>
          <w:sz w:val="20"/>
        </w:rPr>
        <w:t xml:space="preserve">, </w:t>
      </w:r>
      <w:hyperlink r:id="rId23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21</w:t>
        </w:r>
      </w:hyperlink>
      <w:r>
        <w:rPr>
          <w:sz w:val="20"/>
        </w:rPr>
        <w:t xml:space="preserve">, </w:t>
      </w:r>
      <w:hyperlink r:id="rId23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абзац первый пункта 1 статьи 22</w:t>
        </w:r>
      </w:hyperlink>
      <w:r>
        <w:rPr>
          <w:sz w:val="20"/>
        </w:rPr>
        <w:t xml:space="preserve">, </w:t>
      </w:r>
      <w:hyperlink r:id="rId23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статьи 24</w:t>
        </w:r>
      </w:hyperlink>
      <w:r>
        <w:rPr>
          <w:sz w:val="20"/>
        </w:rPr>
        <w:t xml:space="preserve">, </w:t>
      </w:r>
      <w:hyperlink r:id="rId23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25</w:t>
        </w:r>
      </w:hyperlink>
      <w:r>
        <w:rPr>
          <w:sz w:val="20"/>
        </w:rPr>
        <w:t xml:space="preserve">, </w:t>
      </w:r>
      <w:hyperlink r:id="rId23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26</w:t>
        </w:r>
      </w:hyperlink>
      <w:r>
        <w:rPr>
          <w:sz w:val="20"/>
        </w:rPr>
        <w:t xml:space="preserve">, </w:t>
      </w:r>
      <w:hyperlink r:id="rId23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28</w:t>
        </w:r>
      </w:hyperlink>
      <w:r>
        <w:rPr>
          <w:sz w:val="20"/>
        </w:rPr>
        <w:t xml:space="preserve">, </w:t>
      </w:r>
      <w:hyperlink r:id="rId24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30</w:t>
        </w:r>
      </w:hyperlink>
      <w:r>
        <w:rPr>
          <w:sz w:val="20"/>
        </w:rPr>
        <w:t xml:space="preserve">, </w:t>
      </w:r>
      <w:hyperlink r:id="rId24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пункты 1</w:t>
        </w:r>
      </w:hyperlink>
      <w:r>
        <w:rPr>
          <w:sz w:val="20"/>
        </w:rPr>
        <w:t xml:space="preserve"> - </w:t>
      </w:r>
      <w:hyperlink r:id="rId24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4</w:t>
        </w:r>
      </w:hyperlink>
      <w:r>
        <w:rPr>
          <w:sz w:val="20"/>
        </w:rPr>
        <w:t xml:space="preserve">, </w:t>
      </w:r>
      <w:hyperlink r:id="rId24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5.1 статьи 31</w:t>
        </w:r>
      </w:hyperlink>
      <w:r>
        <w:rPr>
          <w:sz w:val="20"/>
        </w:rPr>
        <w:t xml:space="preserve">, </w:t>
      </w:r>
      <w:hyperlink r:id="rId24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статьи 32</w:t>
        </w:r>
      </w:hyperlink>
      <w:r>
        <w:rPr>
          <w:sz w:val="20"/>
        </w:rPr>
        <w:t xml:space="preserve">, </w:t>
      </w:r>
      <w:hyperlink r:id="rId24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33</w:t>
        </w:r>
      </w:hyperlink>
      <w:r>
        <w:rPr>
          <w:sz w:val="20"/>
        </w:rPr>
        <w:t xml:space="preserve">, </w:t>
      </w:r>
      <w:hyperlink r:id="rId24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34</w:t>
        </w:r>
      </w:hyperlink>
      <w:r>
        <w:rPr>
          <w:sz w:val="20"/>
        </w:rPr>
        <w:t xml:space="preserve">, </w:t>
      </w:r>
      <w:hyperlink r:id="rId24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34.1</w:t>
        </w:r>
      </w:hyperlink>
      <w:r>
        <w:rPr>
          <w:sz w:val="20"/>
        </w:rPr>
        <w:t xml:space="preserve">, </w:t>
      </w:r>
      <w:hyperlink r:id="rId24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34.2</w:t>
        </w:r>
      </w:hyperlink>
      <w:r>
        <w:rPr>
          <w:sz w:val="20"/>
        </w:rPr>
        <w:t xml:space="preserve">, </w:t>
      </w:r>
      <w:hyperlink r:id="rId24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абзацы второй</w:t>
        </w:r>
      </w:hyperlink>
      <w:r>
        <w:rPr>
          <w:sz w:val="20"/>
        </w:rPr>
        <w:t xml:space="preserve">, </w:t>
      </w:r>
      <w:hyperlink r:id="rId25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шестой</w:t>
        </w:r>
      </w:hyperlink>
      <w:r>
        <w:rPr>
          <w:sz w:val="20"/>
        </w:rPr>
        <w:t xml:space="preserve"> - </w:t>
      </w:r>
      <w:hyperlink r:id="rId25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десятый пункта 2</w:t>
        </w:r>
      </w:hyperlink>
      <w:r>
        <w:rPr>
          <w:sz w:val="20"/>
        </w:rPr>
        <w:t xml:space="preserve">, </w:t>
      </w:r>
      <w:hyperlink r:id="rId25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абзацы второй</w:t>
        </w:r>
      </w:hyperlink>
      <w:r>
        <w:rPr>
          <w:sz w:val="20"/>
        </w:rPr>
        <w:t xml:space="preserve">, </w:t>
      </w:r>
      <w:hyperlink r:id="rId25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четвертый</w:t>
        </w:r>
      </w:hyperlink>
      <w:r>
        <w:rPr>
          <w:sz w:val="20"/>
        </w:rPr>
        <w:t xml:space="preserve">, </w:t>
      </w:r>
      <w:hyperlink r:id="rId254"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пятый</w:t>
        </w:r>
      </w:hyperlink>
      <w:r>
        <w:rPr>
          <w:sz w:val="20"/>
        </w:rPr>
        <w:t xml:space="preserve">, </w:t>
      </w:r>
      <w:hyperlink r:id="rId255"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седьмой</w:t>
        </w:r>
      </w:hyperlink>
      <w:r>
        <w:rPr>
          <w:sz w:val="20"/>
        </w:rPr>
        <w:t xml:space="preserve"> - </w:t>
      </w:r>
      <w:hyperlink r:id="rId256"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девятый пункта 3</w:t>
        </w:r>
      </w:hyperlink>
      <w:r>
        <w:rPr>
          <w:sz w:val="20"/>
        </w:rPr>
        <w:t xml:space="preserve">, </w:t>
      </w:r>
      <w:hyperlink r:id="rId257"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пункты 4</w:t>
        </w:r>
      </w:hyperlink>
      <w:r>
        <w:rPr>
          <w:sz w:val="20"/>
        </w:rPr>
        <w:t xml:space="preserve">, </w:t>
      </w:r>
      <w:hyperlink r:id="rId258"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6</w:t>
        </w:r>
      </w:hyperlink>
      <w:r>
        <w:rPr>
          <w:sz w:val="20"/>
        </w:rPr>
        <w:t xml:space="preserve">, </w:t>
      </w:r>
      <w:hyperlink r:id="rId259"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7 статьи 35</w:t>
        </w:r>
      </w:hyperlink>
      <w:r>
        <w:rPr>
          <w:sz w:val="20"/>
        </w:rPr>
        <w:t xml:space="preserve">, </w:t>
      </w:r>
      <w:hyperlink r:id="rId260"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статьи 36</w:t>
        </w:r>
      </w:hyperlink>
      <w:r>
        <w:rPr>
          <w:sz w:val="20"/>
        </w:rPr>
        <w:t xml:space="preserve">, </w:t>
      </w:r>
      <w:hyperlink r:id="rId261"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37</w:t>
        </w:r>
      </w:hyperlink>
      <w:r>
        <w:rPr>
          <w:sz w:val="20"/>
        </w:rPr>
        <w:t xml:space="preserve">, </w:t>
      </w:r>
      <w:hyperlink r:id="rId262"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37.1</w:t>
        </w:r>
      </w:hyperlink>
      <w:r>
        <w:rPr>
          <w:sz w:val="20"/>
        </w:rPr>
        <w:t xml:space="preserve">, </w:t>
      </w:r>
      <w:hyperlink r:id="rId263" w:tooltip="Закон РФ от 19.04.1991 N 1032-1 (ред. от 28.12.2022) &quot;О занятости населения в Российской Федерации&quot; (с изм. и доп., вступ. в силу с 11.01.2023) ------------ Утратил силу или отменен {КонсультантПлюс}" w:history="1">
        <w:r>
          <w:rPr>
            <w:color w:val="0000ff"/>
            <w:sz w:val="20"/>
          </w:rPr>
          <w:t xml:space="preserve">40</w:t>
        </w:r>
      </w:hyperlink>
      <w:r>
        <w:rPr>
          <w:sz w:val="20"/>
        </w:rPr>
        <w:t xml:space="preserve"> Закона Российской Федерации от 19 апреля 1991 года N 1032-I "О занятости населения в Российской Федерации" (Ведомости Съезда народных</w:t>
      </w:r>
      <w:r>
        <w:rPr>
          <w:sz w:val="20"/>
        </w:rPr>
        <w:t xml:space="preserve">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r/>
    </w:p>
    <w:p>
      <w:pPr>
        <w:pStyle w:val="829"/>
        <w:ind w:firstLine="540"/>
        <w:jc w:val="both"/>
        <w:spacing w:before="200"/>
      </w:pPr>
      <w:r>
        <w:rPr>
          <w:sz w:val="20"/>
        </w:rPr>
        <w:t xml:space="preserve">2) </w:t>
      </w:r>
      <w:hyperlink r:id="rId264"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history="1">
        <w:r>
          <w:rPr>
            <w:color w:val="0000ff"/>
            <w:sz w:val="20"/>
          </w:rPr>
          <w:t xml:space="preserve">пункты 1</w:t>
        </w:r>
      </w:hyperlink>
      <w:r>
        <w:rPr>
          <w:sz w:val="20"/>
        </w:rPr>
        <w:t xml:space="preserve">, </w:t>
      </w:r>
      <w:hyperlink r:id="rId265"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history="1">
        <w:r>
          <w:rPr>
            <w:color w:val="0000ff"/>
            <w:sz w:val="20"/>
          </w:rPr>
          <w:t xml:space="preserve">2</w:t>
        </w:r>
      </w:hyperlink>
      <w:r>
        <w:rPr>
          <w:sz w:val="20"/>
        </w:rPr>
        <w:t xml:space="preserve">, </w:t>
      </w:r>
      <w:hyperlink r:id="rId266"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history="1">
        <w:r>
          <w:rPr>
            <w:color w:val="0000ff"/>
            <w:sz w:val="20"/>
          </w:rPr>
          <w:t xml:space="preserve">13</w:t>
        </w:r>
      </w:hyperlink>
      <w:r>
        <w:rPr>
          <w:sz w:val="20"/>
        </w:rPr>
        <w:t xml:space="preserve">, </w:t>
      </w:r>
      <w:hyperlink r:id="rId267"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history="1">
        <w:r>
          <w:rPr>
            <w:color w:val="0000ff"/>
            <w:sz w:val="20"/>
          </w:rPr>
          <w:t xml:space="preserve">15</w:t>
        </w:r>
      </w:hyperlink>
      <w:r>
        <w:rPr>
          <w:sz w:val="20"/>
        </w:rPr>
        <w:t xml:space="preserve">, </w:t>
      </w:r>
      <w:hyperlink r:id="rId268"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history="1">
        <w:r>
          <w:rPr>
            <w:color w:val="0000ff"/>
            <w:sz w:val="20"/>
          </w:rPr>
          <w:t xml:space="preserve">17</w:t>
        </w:r>
      </w:hyperlink>
      <w:r>
        <w:rPr>
          <w:sz w:val="20"/>
        </w:rPr>
        <w:t xml:space="preserve">, </w:t>
      </w:r>
      <w:hyperlink r:id="rId269"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history="1">
        <w:r>
          <w:rPr>
            <w:color w:val="0000ff"/>
            <w:sz w:val="20"/>
          </w:rPr>
          <w:t xml:space="preserve">19</w:t>
        </w:r>
      </w:hyperlink>
      <w:r>
        <w:rPr>
          <w:sz w:val="20"/>
        </w:rPr>
        <w:t xml:space="preserve"> - </w:t>
      </w:r>
      <w:hyperlink r:id="rId270"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history="1">
        <w:r>
          <w:rPr>
            <w:color w:val="0000ff"/>
            <w:sz w:val="20"/>
          </w:rPr>
          <w:t xml:space="preserve">21</w:t>
        </w:r>
      </w:hyperlink>
      <w:r>
        <w:rPr>
          <w:sz w:val="20"/>
        </w:rPr>
        <w:t xml:space="preserve">, </w:t>
      </w:r>
      <w:hyperlink r:id="rId271"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history="1">
        <w:r>
          <w:rPr>
            <w:color w:val="0000ff"/>
            <w:sz w:val="20"/>
          </w:rPr>
          <w:t xml:space="preserve">23</w:t>
        </w:r>
      </w:hyperlink>
      <w:r>
        <w:rPr>
          <w:sz w:val="20"/>
        </w:rPr>
        <w:t xml:space="preserve"> и </w:t>
      </w:r>
      <w:hyperlink r:id="rId272" w:tooltip="Закон РФ от 15.07.1992 N 3307-1 &quot;О внесении изменений и дополнений в Закон РСФСР &quot;О занятости населения в РСФСР&quot; ------------ Утратил силу или отменен {КонсультантПлюс}" w:history="1">
        <w:r>
          <w:rPr>
            <w:color w:val="0000ff"/>
            <w:sz w:val="20"/>
          </w:rPr>
          <w:t xml:space="preserve">24 статьи 1</w:t>
        </w:r>
      </w:hyperlink>
      <w:r>
        <w:rPr>
          <w:sz w:val="20"/>
        </w:rPr>
        <w:t xml:space="preserve"> Закон</w:t>
      </w:r>
      <w:r>
        <w:rPr>
          <w:sz w:val="20"/>
        </w:rPr>
        <w:t xml:space="preserve">а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r/>
    </w:p>
    <w:p>
      <w:pPr>
        <w:pStyle w:val="829"/>
        <w:ind w:firstLine="540"/>
        <w:jc w:val="both"/>
        <w:spacing w:before="200"/>
      </w:pPr>
      <w:r>
        <w:rPr>
          <w:sz w:val="20"/>
        </w:rPr>
        <w:t xml:space="preserve">3) </w:t>
      </w:r>
      <w:hyperlink r:id="rId273" w:tooltip="Федеральный закон от 27.01.1995 N 10-ФЗ (ред. от 04.10.2014)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history="1">
        <w:r>
          <w:rPr>
            <w:color w:val="0000ff"/>
            <w:sz w:val="20"/>
          </w:rPr>
          <w:t xml:space="preserve">абзацы второй</w:t>
        </w:r>
      </w:hyperlink>
      <w:r>
        <w:rPr>
          <w:sz w:val="20"/>
        </w:rPr>
        <w:t xml:space="preserve"> - </w:t>
      </w:r>
      <w:hyperlink r:id="rId274" w:tooltip="Федеральный закон от 27.01.1995 N 10-ФЗ (ред. от 04.10.2014)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history="1">
        <w:r>
          <w:rPr>
            <w:color w:val="0000ff"/>
            <w:sz w:val="20"/>
          </w:rPr>
          <w:t xml:space="preserve">четвертый</w:t>
        </w:r>
      </w:hyperlink>
      <w:r>
        <w:rPr>
          <w:sz w:val="20"/>
        </w:rPr>
        <w:t xml:space="preserve"> и </w:t>
      </w:r>
      <w:hyperlink r:id="rId275" w:tooltip="Федеральный закон от 27.01.1995 N 10-ФЗ (ред. от 04.10.2014)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history="1">
        <w:r>
          <w:rPr>
            <w:color w:val="0000ff"/>
            <w:sz w:val="20"/>
          </w:rPr>
          <w:t xml:space="preserve">десятый пункта 8 статьи 1</w:t>
        </w:r>
      </w:hyperlink>
      <w:r>
        <w:rPr>
          <w:sz w:val="20"/>
        </w:rPr>
        <w:t xml:space="preserve"> Федерального закона от 27 ян</w:t>
      </w:r>
      <w:r>
        <w:rPr>
          <w:sz w:val="20"/>
        </w:rPr>
        <w:t xml:space="preserve">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r/>
    </w:p>
    <w:p>
      <w:pPr>
        <w:pStyle w:val="829"/>
        <w:ind w:firstLine="540"/>
        <w:jc w:val="both"/>
        <w:spacing w:before="200"/>
      </w:pPr>
      <w:r>
        <w:rPr>
          <w:sz w:val="20"/>
        </w:rPr>
        <w:t xml:space="preserve">4) </w:t>
      </w:r>
      <w:hyperlink r:id="rId276" w:tooltip="Федеральный закон от 20.04.1996 N 36-ФЗ (с изм. от 12.12.2023)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статью 1</w:t>
        </w:r>
      </w:hyperlink>
      <w:r>
        <w:rPr>
          <w:sz w:val="20"/>
        </w:rPr>
        <w:t xml:space="preserve"> (в части изложения в новой редакции преамбулы, статей 1, 2, 6, 8, 16, 17, 20, 21, 24, 25, 28,</w:t>
      </w:r>
      <w:r>
        <w:rPr>
          <w:sz w:val="20"/>
        </w:rPr>
        <w:t xml:space="preserve"> 30, 32 - 34, 36 и 37) Федерального закона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r/>
    </w:p>
    <w:p>
      <w:pPr>
        <w:pStyle w:val="829"/>
        <w:ind w:firstLine="540"/>
        <w:jc w:val="both"/>
        <w:spacing w:before="200"/>
      </w:pPr>
      <w:r>
        <w:rPr>
          <w:sz w:val="20"/>
        </w:rPr>
        <w:t xml:space="preserve">5) </w:t>
      </w:r>
      <w:hyperlink r:id="rId277"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history="1">
        <w:r>
          <w:rPr>
            <w:color w:val="0000ff"/>
            <w:sz w:val="20"/>
          </w:rPr>
          <w:t xml:space="preserve">статью 18</w:t>
        </w:r>
      </w:hyperlink>
      <w:r>
        <w:rPr>
          <w:sz w:val="20"/>
        </w:rPr>
        <w:t xml:space="preserve"> Фед</w:t>
      </w:r>
      <w:r>
        <w:rPr>
          <w:sz w:val="20"/>
        </w:rPr>
        <w:t xml:space="preserve">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r/>
    </w:p>
    <w:p>
      <w:pPr>
        <w:pStyle w:val="829"/>
        <w:ind w:firstLine="540"/>
        <w:jc w:val="both"/>
        <w:spacing w:before="200"/>
      </w:pPr>
      <w:r>
        <w:rPr>
          <w:sz w:val="20"/>
        </w:rPr>
        <w:t xml:space="preserve">6) </w:t>
      </w:r>
      <w:hyperlink r:id="rId278" w:tooltip="Федеральный закон от 30.04.1999 N 8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пункты 2</w:t>
        </w:r>
      </w:hyperlink>
      <w:r>
        <w:rPr>
          <w:sz w:val="20"/>
        </w:rPr>
        <w:t xml:space="preserve"> и </w:t>
      </w:r>
      <w:hyperlink r:id="rId279" w:tooltip="Федеральный закон от 30.04.1999 N 8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4 статьи 1</w:t>
        </w:r>
      </w:hyperlink>
      <w:r>
        <w:rPr>
          <w:sz w:val="20"/>
        </w:rPr>
        <w:t xml:space="preserve"> Федерального закона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r/>
    </w:p>
    <w:p>
      <w:pPr>
        <w:pStyle w:val="829"/>
        <w:ind w:firstLine="540"/>
        <w:jc w:val="both"/>
        <w:spacing w:before="200"/>
      </w:pPr>
      <w:r>
        <w:rPr>
          <w:sz w:val="20"/>
        </w:rPr>
        <w:t xml:space="preserve">7) </w:t>
      </w:r>
      <w:hyperlink r:id="rId280"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пункты 1</w:t>
        </w:r>
      </w:hyperlink>
      <w:r>
        <w:rPr>
          <w:sz w:val="20"/>
        </w:rPr>
        <w:t xml:space="preserve">, </w:t>
      </w:r>
      <w:hyperlink r:id="rId281"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6</w:t>
        </w:r>
      </w:hyperlink>
      <w:r>
        <w:rPr>
          <w:sz w:val="20"/>
        </w:rPr>
        <w:t xml:space="preserve">, </w:t>
      </w:r>
      <w:hyperlink r:id="rId282"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8</w:t>
        </w:r>
      </w:hyperlink>
      <w:r>
        <w:rPr>
          <w:sz w:val="20"/>
        </w:rPr>
        <w:t xml:space="preserve">, </w:t>
      </w:r>
      <w:hyperlink r:id="rId283"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10</w:t>
        </w:r>
      </w:hyperlink>
      <w:r>
        <w:rPr>
          <w:sz w:val="20"/>
        </w:rPr>
        <w:t xml:space="preserve"> и </w:t>
      </w:r>
      <w:hyperlink r:id="rId284"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11 статьи 1</w:t>
        </w:r>
      </w:hyperlink>
      <w:r>
        <w:rPr>
          <w:sz w:val="20"/>
        </w:rPr>
        <w:t xml:space="preserve"> Федерального закона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r/>
    </w:p>
    <w:p>
      <w:pPr>
        <w:pStyle w:val="829"/>
        <w:ind w:firstLine="540"/>
        <w:jc w:val="both"/>
        <w:spacing w:before="200"/>
      </w:pPr>
      <w:r>
        <w:rPr>
          <w:sz w:val="20"/>
        </w:rPr>
        <w:t xml:space="preserve">8) </w:t>
      </w:r>
      <w:hyperlink r:id="rId285" w:tooltip="Федеральный закон от 07.08.2000 N 122-ФЗ (ред. от 28.06.2021) &quot;О порядке установления размеров стипендий и социальных выплат в Российской Федерации&quot; ------------ Недействующая редакция {КонсультантПлюс}" w:history="1">
        <w:r>
          <w:rPr>
            <w:color w:val="0000ff"/>
            <w:sz w:val="20"/>
          </w:rPr>
          <w:t xml:space="preserve">подпункты 3</w:t>
        </w:r>
      </w:hyperlink>
      <w:r>
        <w:rPr>
          <w:sz w:val="20"/>
        </w:rPr>
        <w:t xml:space="preserve"> и </w:t>
      </w:r>
      <w:hyperlink r:id="rId286" w:tooltip="Федеральный закон от 07.08.2000 N 122-ФЗ (ред. от 28.06.2021) &quot;О порядке установления размеров стипендий и социальных выплат в Российской Федерации&quot; ------------ Недействующая редакция {КонсультантПлюс}" w:history="1">
        <w:r>
          <w:rPr>
            <w:color w:val="0000ff"/>
            <w:sz w:val="20"/>
          </w:rPr>
          <w:t xml:space="preserve">5 пункта 2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r/>
    </w:p>
    <w:p>
      <w:pPr>
        <w:pStyle w:val="829"/>
        <w:ind w:firstLine="540"/>
        <w:jc w:val="both"/>
        <w:spacing w:before="200"/>
      </w:pPr>
      <w:r>
        <w:rPr>
          <w:sz w:val="20"/>
        </w:rPr>
        <w:t xml:space="preserve">9) </w:t>
      </w:r>
      <w:hyperlink r:id="rId287" w:tooltip="Федеральный закон от 29.12.2001 N 188-ФЗ (ред. от 22.08.2004)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 Недействующая редакция {КонсультантПлюс}" w:history="1">
        <w:r>
          <w:rPr>
            <w:color w:val="0000ff"/>
            <w:sz w:val="20"/>
          </w:rPr>
          <w:t xml:space="preserve">статью 2</w:t>
        </w:r>
      </w:hyperlink>
      <w:r>
        <w:rPr>
          <w:sz w:val="20"/>
        </w:rPr>
        <w:t xml:space="preserve"> Федерального закона от 29 декабря 2001 го</w:t>
      </w:r>
      <w:r>
        <w:rPr>
          <w:sz w:val="20"/>
        </w:rPr>
        <w:t xml:space="preserve">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r/>
    </w:p>
    <w:p>
      <w:pPr>
        <w:pStyle w:val="829"/>
        <w:ind w:firstLine="540"/>
        <w:jc w:val="both"/>
        <w:spacing w:before="200"/>
      </w:pPr>
      <w:r>
        <w:rPr>
          <w:sz w:val="20"/>
        </w:rPr>
        <w:t xml:space="preserve">10) </w:t>
      </w:r>
      <w:hyperlink r:id="rId288"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history="1">
        <w:r>
          <w:rPr>
            <w:color w:val="0000ff"/>
            <w:sz w:val="20"/>
          </w:rPr>
          <w:t xml:space="preserve">статью 3</w:t>
        </w:r>
      </w:hyperlink>
      <w:r>
        <w:rPr>
          <w:sz w:val="20"/>
        </w:rPr>
        <w:t xml:space="preserve"> Федерального закона от 25 июля 2002 года N 1</w:t>
      </w:r>
      <w:r>
        <w:rPr>
          <w:sz w:val="20"/>
        </w:rPr>
        <w:t xml:space="preserve">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r/>
    </w:p>
    <w:p>
      <w:pPr>
        <w:pStyle w:val="829"/>
        <w:ind w:firstLine="540"/>
        <w:jc w:val="both"/>
        <w:spacing w:before="200"/>
      </w:pPr>
      <w:r>
        <w:rPr>
          <w:sz w:val="20"/>
        </w:rPr>
        <w:t xml:space="preserve">11) </w:t>
      </w:r>
      <w:hyperlink r:id="rId289"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history="1">
        <w:r>
          <w:rPr>
            <w:color w:val="0000ff"/>
            <w:sz w:val="20"/>
          </w:rPr>
          <w:t xml:space="preserve">пункты 1</w:t>
        </w:r>
      </w:hyperlink>
      <w:r>
        <w:rPr>
          <w:sz w:val="20"/>
        </w:rPr>
        <w:t xml:space="preserve">, </w:t>
      </w:r>
      <w:hyperlink r:id="rId290"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history="1">
        <w:r>
          <w:rPr>
            <w:color w:val="0000ff"/>
            <w:sz w:val="20"/>
          </w:rPr>
          <w:t xml:space="preserve">6</w:t>
        </w:r>
      </w:hyperlink>
      <w:r>
        <w:rPr>
          <w:sz w:val="20"/>
        </w:rPr>
        <w:t xml:space="preserve">, </w:t>
      </w:r>
      <w:hyperlink r:id="rId291"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history="1">
        <w:r>
          <w:rPr>
            <w:color w:val="0000ff"/>
            <w:sz w:val="20"/>
          </w:rPr>
          <w:t xml:space="preserve">14</w:t>
        </w:r>
      </w:hyperlink>
      <w:r>
        <w:rPr>
          <w:sz w:val="20"/>
        </w:rPr>
        <w:t xml:space="preserve">, </w:t>
      </w:r>
      <w:hyperlink r:id="rId292"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history="1">
        <w:r>
          <w:rPr>
            <w:color w:val="0000ff"/>
            <w:sz w:val="20"/>
          </w:rPr>
          <w:t xml:space="preserve">17</w:t>
        </w:r>
      </w:hyperlink>
      <w:r>
        <w:rPr>
          <w:sz w:val="20"/>
        </w:rPr>
        <w:t xml:space="preserve"> - </w:t>
      </w:r>
      <w:hyperlink r:id="rId293"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history="1">
        <w:r>
          <w:rPr>
            <w:color w:val="0000ff"/>
            <w:sz w:val="20"/>
          </w:rPr>
          <w:t xml:space="preserve">19</w:t>
        </w:r>
      </w:hyperlink>
      <w:r>
        <w:rPr>
          <w:sz w:val="20"/>
        </w:rPr>
        <w:t xml:space="preserve">, </w:t>
      </w:r>
      <w:hyperlink r:id="rId294"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history="1">
        <w:r>
          <w:rPr>
            <w:color w:val="0000ff"/>
            <w:sz w:val="20"/>
          </w:rPr>
          <w:t xml:space="preserve">21</w:t>
        </w:r>
      </w:hyperlink>
      <w:r>
        <w:rPr>
          <w:sz w:val="20"/>
        </w:rPr>
        <w:t xml:space="preserve">, </w:t>
      </w:r>
      <w:hyperlink r:id="rId295"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history="1">
        <w:r>
          <w:rPr>
            <w:color w:val="0000ff"/>
            <w:sz w:val="20"/>
          </w:rPr>
          <w:t xml:space="preserve">22</w:t>
        </w:r>
      </w:hyperlink>
      <w:r>
        <w:rPr>
          <w:sz w:val="20"/>
        </w:rPr>
        <w:t xml:space="preserve"> и </w:t>
      </w:r>
      <w:hyperlink r:id="rId296"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history="1">
        <w:r>
          <w:rPr>
            <w:color w:val="0000ff"/>
            <w:sz w:val="20"/>
          </w:rPr>
          <w:t xml:space="preserve">24 статьи 1</w:t>
        </w:r>
      </w:hyperlink>
      <w:r>
        <w:rPr>
          <w:sz w:val="20"/>
        </w:rPr>
        <w:t xml:space="preserve"> Федерального закона от 10 января 2003 года N 8-ФЗ "О внесении изменений и дополнений в Закон Российско</w:t>
      </w:r>
      <w:r>
        <w:rPr>
          <w:sz w:val="20"/>
        </w:rPr>
        <w:t xml:space="preserve">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r/>
    </w:p>
    <w:p>
      <w:pPr>
        <w:pStyle w:val="829"/>
        <w:ind w:firstLine="540"/>
        <w:jc w:val="both"/>
        <w:spacing w:before="200"/>
      </w:pPr>
      <w:r>
        <w:rPr>
          <w:sz w:val="20"/>
        </w:rPr>
        <w:t xml:space="preserve">12) </w:t>
      </w:r>
      <w:hyperlink r:id="rId29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history="1">
        <w:r>
          <w:rPr>
            <w:color w:val="0000ff"/>
            <w:sz w:val="20"/>
          </w:rPr>
          <w:t xml:space="preserve">пункты 4</w:t>
        </w:r>
      </w:hyperlink>
      <w:r>
        <w:rPr>
          <w:sz w:val="20"/>
        </w:rPr>
        <w:t xml:space="preserve">, </w:t>
      </w:r>
      <w:hyperlink r:id="rId29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history="1">
        <w:r>
          <w:rPr>
            <w:color w:val="0000ff"/>
            <w:sz w:val="20"/>
          </w:rPr>
          <w:t xml:space="preserve">10</w:t>
        </w:r>
      </w:hyperlink>
      <w:r>
        <w:rPr>
          <w:sz w:val="20"/>
        </w:rPr>
        <w:t xml:space="preserve">, </w:t>
      </w:r>
      <w:hyperlink r:id="rId29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history="1">
        <w:r>
          <w:rPr>
            <w:color w:val="0000ff"/>
            <w:sz w:val="20"/>
          </w:rPr>
          <w:t xml:space="preserve">13</w:t>
        </w:r>
      </w:hyperlink>
      <w:r>
        <w:rPr>
          <w:sz w:val="20"/>
        </w:rPr>
        <w:t xml:space="preserve">, </w:t>
      </w:r>
      <w:hyperlink r:id="rId30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history="1">
        <w:r>
          <w:rPr>
            <w:color w:val="0000ff"/>
            <w:sz w:val="20"/>
          </w:rPr>
          <w:t xml:space="preserve">16</w:t>
        </w:r>
      </w:hyperlink>
      <w:r>
        <w:rPr>
          <w:sz w:val="20"/>
        </w:rPr>
        <w:t xml:space="preserve">, </w:t>
      </w:r>
      <w:hyperlink r:id="rId30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history="1">
        <w:r>
          <w:rPr>
            <w:color w:val="0000ff"/>
            <w:sz w:val="20"/>
          </w:rPr>
          <w:t xml:space="preserve">18</w:t>
        </w:r>
      </w:hyperlink>
      <w:r>
        <w:rPr>
          <w:sz w:val="20"/>
        </w:rPr>
        <w:t xml:space="preserve"> - </w:t>
      </w:r>
      <w:hyperlink r:id="rId302"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history="1">
        <w:r>
          <w:rPr>
            <w:color w:val="0000ff"/>
            <w:sz w:val="20"/>
          </w:rPr>
          <w:t xml:space="preserve">20 статьи 2</w:t>
        </w:r>
      </w:hyperlink>
      <w:r>
        <w:rPr>
          <w:sz w:val="20"/>
        </w:rPr>
        <w:t xml:space="preserve"> Федерального закона от 22 августа 2004 года N 122-ФЗ "О внесении изменений в законод</w:t>
      </w:r>
      <w:r>
        <w:rPr>
          <w:sz w:val="20"/>
        </w:rPr>
        <w:t xml:space="preserve">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w:t>
      </w:r>
      <w:r>
        <w:rPr>
          <w:sz w:val="20"/>
        </w:rPr>
        <w:t xml:space="preserve">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r/>
    </w:p>
    <w:p>
      <w:pPr>
        <w:pStyle w:val="829"/>
        <w:ind w:firstLine="540"/>
        <w:jc w:val="both"/>
        <w:spacing w:before="200"/>
      </w:pPr>
      <w:r>
        <w:rPr>
          <w:sz w:val="20"/>
        </w:rPr>
        <w:t xml:space="preserve">13) </w:t>
      </w:r>
      <w:hyperlink r:id="rId303"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history="1">
        <w:r>
          <w:rPr>
            <w:color w:val="0000ff"/>
            <w:sz w:val="20"/>
          </w:rPr>
          <w:t xml:space="preserve">пункты 2</w:t>
        </w:r>
      </w:hyperlink>
      <w:r>
        <w:rPr>
          <w:sz w:val="20"/>
        </w:rPr>
        <w:t xml:space="preserve">, </w:t>
      </w:r>
      <w:hyperlink r:id="rId304"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history="1">
        <w:r>
          <w:rPr>
            <w:color w:val="0000ff"/>
            <w:sz w:val="20"/>
          </w:rPr>
          <w:t xml:space="preserve">4</w:t>
        </w:r>
      </w:hyperlink>
      <w:r>
        <w:rPr>
          <w:sz w:val="20"/>
        </w:rPr>
        <w:t xml:space="preserve"> (в части дополнения статьей 7.1) и </w:t>
      </w:r>
      <w:hyperlink r:id="rId305"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history="1">
        <w:r>
          <w:rPr>
            <w:color w:val="0000ff"/>
            <w:sz w:val="20"/>
          </w:rPr>
          <w:t xml:space="preserve">10 статьи 1</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r/>
    </w:p>
    <w:p>
      <w:pPr>
        <w:pStyle w:val="829"/>
        <w:ind w:firstLine="540"/>
        <w:jc w:val="both"/>
        <w:spacing w:before="200"/>
      </w:pPr>
      <w:r>
        <w:rPr>
          <w:sz w:val="20"/>
        </w:rPr>
        <w:t xml:space="preserve">14) </w:t>
      </w:r>
      <w:hyperlink r:id="rId30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 Недействующая редакция {КонсультантПлюс}" w:history="1">
        <w:r>
          <w:rPr>
            <w:color w:val="0000ff"/>
            <w:sz w:val="20"/>
          </w:rPr>
          <w:t xml:space="preserve">статью 1</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r/>
    </w:p>
    <w:p>
      <w:pPr>
        <w:pStyle w:val="829"/>
        <w:ind w:firstLine="540"/>
        <w:jc w:val="both"/>
        <w:spacing w:before="200"/>
      </w:pPr>
      <w:r>
        <w:rPr>
          <w:sz w:val="20"/>
        </w:rPr>
        <w:t xml:space="preserve">15) </w:t>
      </w:r>
      <w:hyperlink r:id="rId307" w:tooltip="Федеральный закон от 23.07.2008 N 160-ФЗ (ред. от 18.03.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history="1">
        <w:r>
          <w:rPr>
            <w:color w:val="0000ff"/>
            <w:sz w:val="20"/>
          </w:rPr>
          <w:t xml:space="preserve">пункт 3 статьи 2</w:t>
        </w:r>
      </w:hyperlink>
      <w:r>
        <w:rPr>
          <w:sz w:val="20"/>
        </w:rPr>
        <w:t xml:space="preserve"> Федерального закона от 23 июля </w:t>
      </w:r>
      <w:r>
        <w:rPr>
          <w:sz w:val="20"/>
        </w:rPr>
        <w:t xml:space="preserve">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r/>
    </w:p>
    <w:p>
      <w:pPr>
        <w:pStyle w:val="829"/>
        <w:ind w:firstLine="540"/>
        <w:jc w:val="both"/>
        <w:spacing w:before="200"/>
      </w:pPr>
      <w:r>
        <w:rPr>
          <w:sz w:val="20"/>
        </w:rPr>
        <w:t xml:space="preserve">16) </w:t>
      </w:r>
      <w:hyperlink r:id="rId308" w:tooltip="Федеральный закон от 25.12.2008 N 28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пункты 2</w:t>
        </w:r>
      </w:hyperlink>
      <w:r>
        <w:rPr>
          <w:sz w:val="20"/>
        </w:rPr>
        <w:t xml:space="preserve"> и </w:t>
      </w:r>
      <w:hyperlink r:id="rId309" w:tooltip="Федеральный закон от 25.12.2008 N 28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4 статьи 1</w:t>
        </w:r>
      </w:hyperlink>
      <w:r>
        <w:rPr>
          <w:sz w:val="20"/>
        </w:rPr>
        <w:t xml:space="preserve"> Федерального закона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r/>
    </w:p>
    <w:p>
      <w:pPr>
        <w:pStyle w:val="829"/>
        <w:ind w:firstLine="540"/>
        <w:jc w:val="both"/>
        <w:spacing w:before="200"/>
      </w:pPr>
      <w:r>
        <w:rPr>
          <w:sz w:val="20"/>
        </w:rPr>
        <w:t xml:space="preserve">17) </w:t>
      </w:r>
      <w:hyperlink r:id="rId310"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history="1">
        <w:r>
          <w:rPr>
            <w:color w:val="0000ff"/>
            <w:sz w:val="20"/>
          </w:rPr>
          <w:t xml:space="preserve">статью 2</w:t>
        </w:r>
      </w:hyperlink>
      <w:r>
        <w:rPr>
          <w:sz w:val="20"/>
        </w:rPr>
        <w:t xml:space="preserve"> Федерального закона от 24 июля 2009 года N 213-ФЗ "О внесении изменений в</w:t>
      </w:r>
      <w:r>
        <w:rPr>
          <w:sz w:val="20"/>
        </w:rPr>
        <w:t xml:space="preserve">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w:t>
      </w:r>
      <w:r>
        <w:rPr>
          <w:sz w:val="20"/>
        </w:rPr>
        <w:t xml:space="preserve">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r/>
    </w:p>
    <w:p>
      <w:pPr>
        <w:pStyle w:val="829"/>
        <w:ind w:firstLine="540"/>
        <w:jc w:val="both"/>
        <w:spacing w:before="200"/>
      </w:pPr>
      <w:r>
        <w:rPr>
          <w:sz w:val="20"/>
        </w:rPr>
        <w:t xml:space="preserve">18) </w:t>
      </w:r>
      <w:hyperlink r:id="rId31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history="1">
        <w:r>
          <w:rPr>
            <w:color w:val="0000ff"/>
            <w:sz w:val="20"/>
          </w:rPr>
          <w:t xml:space="preserve">пункт 1 статьи 1</w:t>
        </w:r>
      </w:hyperlink>
      <w:r>
        <w:rPr>
          <w:sz w:val="20"/>
        </w:rPr>
        <w:t xml:space="preserve"> Федерального закона от 27 декабря 2009 года N 365-ФЗ "О внесении изменений в отдель</w:t>
      </w:r>
      <w:r>
        <w:rPr>
          <w:sz w:val="20"/>
        </w:rPr>
        <w:t xml:space="preserve">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r/>
    </w:p>
    <w:p>
      <w:pPr>
        <w:pStyle w:val="829"/>
        <w:ind w:firstLine="540"/>
        <w:jc w:val="both"/>
        <w:spacing w:before="200"/>
      </w:pPr>
      <w:r>
        <w:rPr>
          <w:sz w:val="20"/>
        </w:rPr>
        <w:t xml:space="preserve">19) </w:t>
      </w:r>
      <w:hyperlink r:id="rId312"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пункты 1</w:t>
        </w:r>
      </w:hyperlink>
      <w:r>
        <w:rPr>
          <w:sz w:val="20"/>
        </w:rPr>
        <w:t xml:space="preserve">, </w:t>
      </w:r>
      <w:hyperlink r:id="rId313"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6</w:t>
        </w:r>
      </w:hyperlink>
      <w:r>
        <w:rPr>
          <w:sz w:val="20"/>
        </w:rPr>
        <w:t xml:space="preserve">, </w:t>
      </w:r>
      <w:hyperlink r:id="rId314"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7</w:t>
        </w:r>
      </w:hyperlink>
      <w:r>
        <w:rPr>
          <w:sz w:val="20"/>
        </w:rPr>
        <w:t xml:space="preserve">, </w:t>
      </w:r>
      <w:hyperlink r:id="rId315"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10</w:t>
        </w:r>
      </w:hyperlink>
      <w:r>
        <w:rPr>
          <w:sz w:val="20"/>
        </w:rPr>
        <w:t xml:space="preserve">, </w:t>
      </w:r>
      <w:hyperlink r:id="rId316"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12</w:t>
        </w:r>
      </w:hyperlink>
      <w:r>
        <w:rPr>
          <w:sz w:val="20"/>
        </w:rPr>
        <w:t xml:space="preserve"> и </w:t>
      </w:r>
      <w:hyperlink r:id="rId317" w:tooltip="Федеральный закон от 27.12.2009 N 36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14 статьи 1</w:t>
        </w:r>
      </w:hyperlink>
      <w:r>
        <w:rPr>
          <w:sz w:val="20"/>
        </w:rPr>
        <w:t xml:space="preserve"> Федерального закона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r/>
    </w:p>
    <w:p>
      <w:pPr>
        <w:pStyle w:val="829"/>
        <w:ind w:firstLine="540"/>
        <w:jc w:val="both"/>
        <w:spacing w:before="200"/>
      </w:pPr>
      <w:r>
        <w:rPr>
          <w:sz w:val="20"/>
        </w:rPr>
        <w:t xml:space="preserve">20) </w:t>
      </w:r>
      <w:hyperlink r:id="rId318"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пункты 3</w:t>
        </w:r>
      </w:hyperlink>
      <w:r>
        <w:rPr>
          <w:sz w:val="20"/>
        </w:rPr>
        <w:t xml:space="preserve">, </w:t>
      </w:r>
      <w:hyperlink r:id="rId319"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13</w:t>
        </w:r>
      </w:hyperlink>
      <w:r>
        <w:rPr>
          <w:sz w:val="20"/>
        </w:rPr>
        <w:t xml:space="preserve">, </w:t>
      </w:r>
      <w:hyperlink r:id="rId320"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14</w:t>
        </w:r>
      </w:hyperlink>
      <w:r>
        <w:rPr>
          <w:sz w:val="20"/>
        </w:rPr>
        <w:t xml:space="preserve">, </w:t>
      </w:r>
      <w:hyperlink r:id="rId321"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16</w:t>
        </w:r>
      </w:hyperlink>
      <w:r>
        <w:rPr>
          <w:sz w:val="20"/>
        </w:rPr>
        <w:t xml:space="preserve">, </w:t>
      </w:r>
      <w:hyperlink r:id="rId322"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18</w:t>
        </w:r>
      </w:hyperlink>
      <w:r>
        <w:rPr>
          <w:sz w:val="20"/>
        </w:rPr>
        <w:t xml:space="preserve"> и </w:t>
      </w:r>
      <w:hyperlink r:id="rId323"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22 статьи 1</w:t>
        </w:r>
      </w:hyperlink>
      <w:r>
        <w:rPr>
          <w:sz w:val="20"/>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r/>
    </w:p>
    <w:p>
      <w:pPr>
        <w:pStyle w:val="829"/>
        <w:ind w:firstLine="540"/>
        <w:jc w:val="both"/>
        <w:spacing w:before="200"/>
      </w:pPr>
      <w:r>
        <w:rPr>
          <w:sz w:val="20"/>
        </w:rPr>
        <w:t xml:space="preserve">21) </w:t>
      </w:r>
      <w:hyperlink r:id="rId324"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 Недействующая редакция {КонсультантПлюс}" w:history="1">
        <w:r>
          <w:rPr>
            <w:color w:val="0000ff"/>
            <w:sz w:val="20"/>
          </w:rPr>
          <w:t xml:space="preserve">статью 1</w:t>
        </w:r>
      </w:hyperlink>
      <w:r>
        <w:rPr>
          <w:sz w:val="20"/>
        </w:rPr>
        <w:t xml:space="preserve"> Федерального закона от 28 июля 2012 года N 133-ФЗ "О вн</w:t>
      </w:r>
      <w:r>
        <w:rPr>
          <w:sz w:val="20"/>
        </w:rPr>
        <w:t xml:space="preserve">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r/>
    </w:p>
    <w:p>
      <w:pPr>
        <w:pStyle w:val="829"/>
        <w:ind w:firstLine="540"/>
        <w:jc w:val="both"/>
        <w:spacing w:before="200"/>
      </w:pPr>
      <w:r>
        <w:rPr>
          <w:sz w:val="20"/>
        </w:rPr>
        <w:t xml:space="preserve">22) Федеральный </w:t>
      </w:r>
      <w:hyperlink r:id="rId325" w:tooltip="Федеральный закон от 30.12.2012 N 328-ФЗ &quot;О внесении изменения в статью 2 Закона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30 декабря 2012 года N 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N 53, ст. 7653);</w:t>
      </w:r>
      <w:r/>
    </w:p>
    <w:p>
      <w:pPr>
        <w:pStyle w:val="829"/>
        <w:ind w:firstLine="540"/>
        <w:jc w:val="both"/>
        <w:spacing w:before="200"/>
      </w:pPr>
      <w:r>
        <w:rPr>
          <w:sz w:val="20"/>
        </w:rPr>
        <w:t xml:space="preserve">23) </w:t>
      </w:r>
      <w:hyperlink r:id="rId326" w:tooltip="Федеральный закон от 23.02.2013 N 11-ФЗ &quot;О внесении изменений в отдельные законодательные акты Российской Федерации по вопросу квотирования рабочих мест для инвалидов&quot; ------------ Недействующая редакция {КонсультантПлюс}" w:history="1">
        <w:r>
          <w:rPr>
            <w:color w:val="0000ff"/>
            <w:sz w:val="20"/>
          </w:rPr>
          <w:t xml:space="preserve">статью 1</w:t>
        </w:r>
      </w:hyperlink>
      <w:r>
        <w:rPr>
          <w:sz w:val="20"/>
        </w:rPr>
        <w:t xml:space="preserve"> Федерального закона от 23 февраля 2013 года N 11-ФЗ "О внесении изменений в отдельные законодательные акты Российской Федерации по вопросу квотирования рабочих мест для инвалидов" (Собрание законодательства Российской Федерации, 2013, N 8, ст. 717);</w:t>
      </w:r>
      <w:r/>
    </w:p>
    <w:p>
      <w:pPr>
        <w:pStyle w:val="829"/>
        <w:ind w:firstLine="540"/>
        <w:jc w:val="both"/>
        <w:spacing w:before="200"/>
      </w:pPr>
      <w:r>
        <w:rPr>
          <w:sz w:val="20"/>
        </w:rPr>
        <w:t xml:space="preserve">24) </w:t>
      </w:r>
      <w:hyperlink r:id="rId327" w:tooltip="Федеральный закон от 02.07.2013 N 162-ФЗ (ред. от 22.12.2014)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 Недействующая редакция {КонсультантПлюс}" w:history="1">
        <w:r>
          <w:rPr>
            <w:color w:val="0000ff"/>
            <w:sz w:val="20"/>
          </w:rPr>
          <w:t xml:space="preserve">пункт 3 статьи 1</w:t>
        </w:r>
      </w:hyperlink>
      <w:r>
        <w:rPr>
          <w:sz w:val="20"/>
        </w:rPr>
        <w:t xml:space="preserve"> Федерального зако</w:t>
      </w:r>
      <w:r>
        <w:rPr>
          <w:sz w:val="20"/>
        </w:rPr>
        <w:t xml:space="preserve">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r/>
    </w:p>
    <w:p>
      <w:pPr>
        <w:pStyle w:val="829"/>
        <w:ind w:firstLine="540"/>
        <w:jc w:val="both"/>
        <w:spacing w:before="200"/>
      </w:pPr>
      <w:r>
        <w:rPr>
          <w:sz w:val="20"/>
        </w:rPr>
        <w:t xml:space="preserve">25) </w:t>
      </w:r>
      <w:hyperlink r:id="rId328"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history="1">
        <w:r>
          <w:rPr>
            <w:color w:val="0000ff"/>
            <w:sz w:val="20"/>
          </w:rPr>
          <w:t xml:space="preserve">пункты 1</w:t>
        </w:r>
      </w:hyperlink>
      <w:r>
        <w:rPr>
          <w:sz w:val="20"/>
        </w:rPr>
        <w:t xml:space="preserve">, </w:t>
      </w:r>
      <w:hyperlink r:id="rId329"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history="1">
        <w:r>
          <w:rPr>
            <w:color w:val="0000ff"/>
            <w:sz w:val="20"/>
          </w:rPr>
          <w:t xml:space="preserve">6</w:t>
        </w:r>
      </w:hyperlink>
      <w:r>
        <w:rPr>
          <w:sz w:val="20"/>
        </w:rPr>
        <w:t xml:space="preserve">, </w:t>
      </w:r>
      <w:hyperlink r:id="rId330"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history="1">
        <w:r>
          <w:rPr>
            <w:color w:val="0000ff"/>
            <w:sz w:val="20"/>
          </w:rPr>
          <w:t xml:space="preserve">14</w:t>
        </w:r>
      </w:hyperlink>
      <w:r>
        <w:rPr>
          <w:sz w:val="20"/>
        </w:rPr>
        <w:t xml:space="preserve">, </w:t>
      </w:r>
      <w:hyperlink r:id="rId331"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history="1">
        <w:r>
          <w:rPr>
            <w:color w:val="0000ff"/>
            <w:sz w:val="20"/>
          </w:rPr>
          <w:t xml:space="preserve">15</w:t>
        </w:r>
      </w:hyperlink>
      <w:r>
        <w:rPr>
          <w:sz w:val="20"/>
        </w:rPr>
        <w:t xml:space="preserve">, </w:t>
      </w:r>
      <w:hyperlink r:id="rId332"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history="1">
        <w:r>
          <w:rPr>
            <w:color w:val="0000ff"/>
            <w:sz w:val="20"/>
          </w:rPr>
          <w:t xml:space="preserve">17</w:t>
        </w:r>
      </w:hyperlink>
      <w:r>
        <w:rPr>
          <w:sz w:val="20"/>
        </w:rPr>
        <w:t xml:space="preserve"> и </w:t>
      </w:r>
      <w:hyperlink r:id="rId333"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history="1">
        <w:r>
          <w:rPr>
            <w:color w:val="0000ff"/>
            <w:sz w:val="20"/>
          </w:rPr>
          <w:t xml:space="preserve">19 статьи 2</w:t>
        </w:r>
      </w:hyperlink>
      <w:r>
        <w:rPr>
          <w:sz w:val="20"/>
        </w:rPr>
        <w:t xml:space="preserve"> Федерального закона от 2 июля 2013 года N 185-ФЗ "О внесении изменений в отдельные законодательные акты Российской Федерации и признании</w:t>
      </w:r>
      <w:r>
        <w:rPr>
          <w:sz w:val="20"/>
        </w:rPr>
        <w:t xml:space="preserve">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r/>
    </w:p>
    <w:p>
      <w:pPr>
        <w:pStyle w:val="829"/>
        <w:ind w:firstLine="540"/>
        <w:jc w:val="both"/>
        <w:spacing w:before="200"/>
      </w:pPr>
      <w:r>
        <w:rPr>
          <w:sz w:val="20"/>
        </w:rPr>
        <w:t xml:space="preserve">26) </w:t>
      </w:r>
      <w:hyperlink r:id="rId334"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history="1">
        <w:r>
          <w:rPr>
            <w:color w:val="0000ff"/>
            <w:sz w:val="20"/>
          </w:rPr>
          <w:t xml:space="preserve">пункты 3</w:t>
        </w:r>
      </w:hyperlink>
      <w:r>
        <w:rPr>
          <w:sz w:val="20"/>
        </w:rPr>
        <w:t xml:space="preserve"> и </w:t>
      </w:r>
      <w:hyperlink r:id="rId33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history="1">
        <w:r>
          <w:rPr>
            <w:color w:val="0000ff"/>
            <w:sz w:val="20"/>
          </w:rPr>
          <w:t xml:space="preserve">6 статьи 1</w:t>
        </w:r>
      </w:hyperlink>
      <w:r>
        <w:rPr>
          <w:sz w:val="20"/>
        </w:rP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w:t>
      </w:r>
      <w:r>
        <w:rPr>
          <w:sz w:val="20"/>
        </w:rPr>
        <w:t xml:space="preserve">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r/>
    </w:p>
    <w:p>
      <w:pPr>
        <w:pStyle w:val="829"/>
        <w:ind w:firstLine="540"/>
        <w:jc w:val="both"/>
        <w:spacing w:before="200"/>
      </w:pPr>
      <w:r>
        <w:rPr>
          <w:sz w:val="20"/>
        </w:rPr>
        <w:t xml:space="preserve">27) </w:t>
      </w:r>
      <w:hyperlink r:id="rId336" w:tooltip="Федеральный закон от 22.12.2014 N 425-ФЗ &quot;О внесении изменений в Закон Российской Федерации &quot;О занятости населения в Российской Федерации&quot; в части повышения мобильности трудовых ресурсов и признании утратившими силу отдельных положений законодательных актов Российской Федерации&quot; ------------ Утратил силу или отменен {КонсультантПлюс}" w:history="1">
        <w:r>
          <w:rPr>
            <w:color w:val="0000ff"/>
            <w:sz w:val="20"/>
          </w:rPr>
          <w:t xml:space="preserve">пункты 6</w:t>
        </w:r>
      </w:hyperlink>
      <w:r>
        <w:rPr>
          <w:sz w:val="20"/>
        </w:rPr>
        <w:t xml:space="preserve"> и </w:t>
      </w:r>
      <w:hyperlink r:id="rId337" w:tooltip="Федеральный закон от 22.12.2014 N 425-ФЗ &quot;О внесении изменений в Закон Российской Федерации &quot;О занятости населения в Российской Федерации&quot; в части повышения мобильности трудовых ресурсов и признании утратившими силу отдельных положений законодательных актов Российской Федерации&quot; ------------ Утратил силу или отменен {КонсультантПлюс}" w:history="1">
        <w:r>
          <w:rPr>
            <w:color w:val="0000ff"/>
            <w:sz w:val="20"/>
          </w:rPr>
          <w:t xml:space="preserve">9 статьи 1</w:t>
        </w:r>
      </w:hyperlink>
      <w:r>
        <w:rPr>
          <w:sz w:val="20"/>
        </w:rPr>
        <w:t xml:space="preserve"> Федерального закона от 22 декабря 2014 года N 425-ФЗ "О внесении изменений в Закон Российской Федерации "О </w:t>
      </w:r>
      <w:r>
        <w:rPr>
          <w:sz w:val="20"/>
        </w:rPr>
        <w:t xml:space="preserve">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r/>
    </w:p>
    <w:p>
      <w:pPr>
        <w:pStyle w:val="829"/>
        <w:ind w:firstLine="540"/>
        <w:jc w:val="both"/>
        <w:spacing w:before="200"/>
      </w:pPr>
      <w:r>
        <w:rPr>
          <w:sz w:val="20"/>
        </w:rPr>
        <w:t xml:space="preserve">28) </w:t>
      </w:r>
      <w:hyperlink r:id="rId338" w:tooltip="Федеральный закон от 09.03.2016 N 66-ФЗ (ред. от 29.05.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history="1">
        <w:r>
          <w:rPr>
            <w:color w:val="0000ff"/>
            <w:sz w:val="20"/>
          </w:rPr>
          <w:t xml:space="preserve">статью 1</w:t>
        </w:r>
      </w:hyperlink>
      <w:r>
        <w:rPr>
          <w:sz w:val="20"/>
        </w:rPr>
        <w:t xml:space="preserve"> Федерального за</w:t>
      </w:r>
      <w:r>
        <w:rPr>
          <w:sz w:val="20"/>
        </w:rPr>
        <w:t xml:space="preserve">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r/>
    </w:p>
    <w:p>
      <w:pPr>
        <w:pStyle w:val="829"/>
        <w:ind w:firstLine="540"/>
        <w:jc w:val="both"/>
        <w:spacing w:before="200"/>
      </w:pPr>
      <w:r>
        <w:rPr>
          <w:sz w:val="20"/>
        </w:rPr>
        <w:t xml:space="preserve">29) </w:t>
      </w:r>
      <w:hyperlink r:id="rId339" w:tooltip="Федеральный закон от 28.12.2016 N 495-ФЗ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пункты 2</w:t>
        </w:r>
      </w:hyperlink>
      <w:r>
        <w:rPr>
          <w:sz w:val="20"/>
        </w:rPr>
        <w:t xml:space="preserve"> и </w:t>
      </w:r>
      <w:hyperlink r:id="rId340" w:tooltip="Федеральный закон от 28.12.2016 N 495-ФЗ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4 статьи 1</w:t>
        </w:r>
      </w:hyperlink>
      <w:r>
        <w:rPr>
          <w:sz w:val="20"/>
        </w:rP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r/>
    </w:p>
    <w:p>
      <w:pPr>
        <w:pStyle w:val="829"/>
        <w:ind w:firstLine="540"/>
        <w:jc w:val="both"/>
        <w:spacing w:before="200"/>
      </w:pPr>
      <w:r>
        <w:rPr>
          <w:sz w:val="20"/>
        </w:rPr>
        <w:t xml:space="preserve">30) </w:t>
      </w:r>
      <w:hyperlink r:id="rId341" w:tooltip="Федеральный закон от 01.05.2017 N 89-ФЗ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 Недействующая редакция {КонсультантПлюс}" w:history="1">
        <w:r>
          <w:rPr>
            <w:color w:val="0000ff"/>
            <w:sz w:val="20"/>
          </w:rPr>
          <w:t xml:space="preserve">статью 1</w:t>
        </w:r>
      </w:hyperlink>
      <w:r>
        <w:rPr>
          <w:sz w:val="20"/>
        </w:rPr>
        <w:t xml:space="preserve"> Федерального закона от 1 мая 2017 года N 89-ФЗ "О внесении изменений в Закон Российской Федерации "О</w:t>
      </w:r>
      <w:r>
        <w:rPr>
          <w:sz w:val="20"/>
        </w:rPr>
        <w:t xml:space="preserve">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2017, N 18, ст. 2666);</w:t>
      </w:r>
      <w:r/>
    </w:p>
    <w:p>
      <w:pPr>
        <w:pStyle w:val="829"/>
        <w:ind w:firstLine="540"/>
        <w:jc w:val="both"/>
        <w:spacing w:before="200"/>
      </w:pPr>
      <w:r>
        <w:rPr>
          <w:sz w:val="20"/>
        </w:rPr>
        <w:t xml:space="preserve">31) </w:t>
      </w:r>
      <w:hyperlink r:id="rId342" w:tooltip="Федеральный закон от 29.07.2017 N 235-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пункты 3</w:t>
        </w:r>
      </w:hyperlink>
      <w:r>
        <w:rPr>
          <w:sz w:val="20"/>
        </w:rPr>
        <w:t xml:space="preserve"> и </w:t>
      </w:r>
      <w:hyperlink r:id="rId343" w:tooltip="Федеральный закон от 29.07.2017 N 235-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5</w:t>
        </w:r>
      </w:hyperlink>
      <w:r>
        <w:rPr>
          <w:sz w:val="20"/>
        </w:rP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r/>
    </w:p>
    <w:p>
      <w:pPr>
        <w:pStyle w:val="829"/>
        <w:ind w:firstLine="540"/>
        <w:jc w:val="both"/>
        <w:spacing w:before="200"/>
      </w:pPr>
      <w:r>
        <w:rPr>
          <w:sz w:val="20"/>
        </w:rPr>
        <w:t xml:space="preserve">32) </w:t>
      </w:r>
      <w:hyperlink r:id="rId344" w:tooltip="Федеральный закон от 29.12.2017 N 476-ФЗ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пункты 7</w:t>
        </w:r>
      </w:hyperlink>
      <w:r>
        <w:rPr>
          <w:sz w:val="20"/>
        </w:rPr>
        <w:t xml:space="preserve"> и </w:t>
      </w:r>
      <w:hyperlink r:id="rId345" w:tooltip="Федеральный закон от 29.12.2017 N 476-ФЗ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10 статьи 1</w:t>
        </w:r>
      </w:hyperlink>
      <w:r>
        <w:rPr>
          <w:sz w:val="20"/>
        </w:rP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r/>
    </w:p>
    <w:p>
      <w:pPr>
        <w:pStyle w:val="829"/>
        <w:ind w:firstLine="540"/>
        <w:jc w:val="both"/>
        <w:spacing w:before="200"/>
      </w:pPr>
      <w:r>
        <w:rPr>
          <w:sz w:val="20"/>
        </w:rPr>
        <w:t xml:space="preserve">33) </w:t>
      </w:r>
      <w:hyperlink r:id="rId346"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 Недействующая редакция {КонсультантПлюс}" w:history="1">
        <w:r>
          <w:rPr>
            <w:color w:val="0000ff"/>
            <w:sz w:val="20"/>
          </w:rPr>
          <w:t xml:space="preserve">статью 1</w:t>
        </w:r>
      </w:hyperlink>
      <w:r>
        <w:rPr>
          <w:sz w:val="20"/>
        </w:rPr>
        <w:t xml:space="preserve"> Федерального закона от 7 марта 2018 года N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w:t>
      </w:r>
      <w:r>
        <w:rPr>
          <w:sz w:val="20"/>
        </w:rPr>
        <w:t xml:space="preserve">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 N 11, ст. 1591);</w:t>
      </w:r>
      <w:r/>
    </w:p>
    <w:p>
      <w:pPr>
        <w:pStyle w:val="829"/>
        <w:ind w:firstLine="540"/>
        <w:jc w:val="both"/>
        <w:spacing w:before="200"/>
      </w:pPr>
      <w:r>
        <w:rPr>
          <w:sz w:val="20"/>
        </w:rPr>
        <w:t xml:space="preserve">34) </w:t>
      </w:r>
      <w:hyperlink r:id="rId347" w:tooltip="Федеральный закон от 03.10.2018 N 350-ФЗ (ред. от 27.11.2023) &quot;О внесении изменений в отдельные законодательные акты Российской Федерации по вопросам назначения и выплаты пенсий&quot; ------------ Недействующая редакция {КонсультантПлюс}" w:history="1">
        <w:r>
          <w:rPr>
            <w:color w:val="0000ff"/>
            <w:sz w:val="20"/>
          </w:rPr>
          <w:t xml:space="preserve">пункты 6</w:t>
        </w:r>
      </w:hyperlink>
      <w:r>
        <w:rPr>
          <w:sz w:val="20"/>
        </w:rPr>
        <w:t xml:space="preserve"> и </w:t>
      </w:r>
      <w:hyperlink r:id="rId348" w:tooltip="Федеральный закон от 03.10.2018 N 350-ФЗ (ред. от 27.11.2023) &quot;О внесении изменений в отдельные законодательные акты Российской Федерации по вопросам назначения и выплаты пенсий&quot; ------------ Недействующая редакция {КонсультантПлюс}" w:history="1">
        <w:r>
          <w:rPr>
            <w:color w:val="0000ff"/>
            <w:sz w:val="20"/>
          </w:rPr>
          <w:t xml:space="preserve">8</w:t>
        </w:r>
      </w:hyperlink>
      <w:r>
        <w:rPr>
          <w:sz w:val="20"/>
        </w:rPr>
        <w:t xml:space="preserve"> - </w:t>
      </w:r>
      <w:hyperlink r:id="rId349" w:tooltip="Федеральный закон от 03.10.2018 N 350-ФЗ (ред. от 27.11.2023) &quot;О внесении изменений в отдельные законодательные акты Российской Федерации по вопросам назначения и выплаты пенсий&quot; ------------ Недействующая редакция {КонсультантПлюс}" w:history="1">
        <w:r>
          <w:rPr>
            <w:color w:val="0000ff"/>
            <w:sz w:val="20"/>
          </w:rPr>
          <w:t xml:space="preserve">11 статьи 1</w:t>
        </w:r>
      </w:hyperlink>
      <w:r>
        <w:rPr>
          <w:sz w:val="20"/>
        </w:rP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r/>
    </w:p>
    <w:p>
      <w:pPr>
        <w:pStyle w:val="829"/>
        <w:ind w:firstLine="540"/>
        <w:jc w:val="both"/>
        <w:spacing w:before="200"/>
      </w:pPr>
      <w:r>
        <w:rPr>
          <w:sz w:val="20"/>
        </w:rPr>
        <w:t xml:space="preserve">35) </w:t>
      </w:r>
      <w:hyperlink r:id="rId350" w:tooltip="Федеральный закон от 01.10.2019 N 328-ФЗ (ред. от 10.07.2023, с изм. от 11.07.2023)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статью 94</w:t>
        </w:r>
      </w:hyperlink>
      <w:r>
        <w:rPr>
          <w:sz w:val="20"/>
        </w:rPr>
        <w:t xml:space="preserve"> Федеральног</w:t>
      </w:r>
      <w:r>
        <w:rPr>
          <w:sz w:val="20"/>
        </w:rPr>
        <w:t xml:space="preserve">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w:t>
      </w:r>
      <w:r/>
    </w:p>
    <w:p>
      <w:pPr>
        <w:pStyle w:val="829"/>
        <w:ind w:firstLine="540"/>
        <w:jc w:val="both"/>
        <w:spacing w:before="200"/>
      </w:pPr>
      <w:r>
        <w:rPr>
          <w:sz w:val="20"/>
        </w:rPr>
        <w:t xml:space="preserve">36) </w:t>
      </w:r>
      <w:hyperlink r:id="rId351" w:tooltip="Федеральный закон от 02.12.2019 N 408-ФЗ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 Недействующая редакция {КонсультантПлюс}" w:history="1">
        <w:r>
          <w:rPr>
            <w:color w:val="0000ff"/>
            <w:sz w:val="20"/>
          </w:rPr>
          <w:t xml:space="preserve">статью 1</w:t>
        </w:r>
      </w:hyperlink>
      <w:r>
        <w:rPr>
          <w:sz w:val="20"/>
        </w:rPr>
        <w:t xml:space="preserve"> Федерального закона от 2 декабря 2019 года N 408-ФЗ "О внесении изменений в отдельные законодательные акты Росси</w:t>
      </w:r>
      <w:r>
        <w:rPr>
          <w:sz w:val="20"/>
        </w:rPr>
        <w:t xml:space="preserve">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N 49, ст. 6967);</w:t>
      </w:r>
      <w:r/>
    </w:p>
    <w:p>
      <w:pPr>
        <w:pStyle w:val="829"/>
        <w:ind w:firstLine="540"/>
        <w:jc w:val="both"/>
        <w:spacing w:before="200"/>
      </w:pPr>
      <w:r>
        <w:rPr>
          <w:sz w:val="20"/>
        </w:rPr>
        <w:t xml:space="preserve">37) </w:t>
      </w:r>
      <w:hyperlink r:id="rId352" w:tooltip="Федеральный закон от 26.05.2021 N 153-ФЗ (ред. от 28.12.2022)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статью 1</w:t>
        </w:r>
      </w:hyperlink>
      <w:r>
        <w:rPr>
          <w:sz w:val="20"/>
        </w:rPr>
        <w:t xml:space="preserve"> Федерального закона от 26 мая 2021 года N 153-ФЗ "О внесении изменений в отдельные законодательные акты Российской Федерации" (Собрание законодательства Российской Федерации, 2021, N 22, ст. 3688);</w:t>
      </w:r>
      <w:r/>
    </w:p>
    <w:p>
      <w:pPr>
        <w:pStyle w:val="829"/>
        <w:ind w:firstLine="540"/>
        <w:jc w:val="both"/>
        <w:spacing w:before="200"/>
      </w:pPr>
      <w:r>
        <w:rPr>
          <w:sz w:val="20"/>
        </w:rPr>
        <w:t xml:space="preserve">38) </w:t>
      </w:r>
      <w:hyperlink r:id="rId353"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history="1">
        <w:r>
          <w:rPr>
            <w:color w:val="0000ff"/>
            <w:sz w:val="20"/>
          </w:rPr>
          <w:t xml:space="preserve">пункты 1</w:t>
        </w:r>
      </w:hyperlink>
      <w:r>
        <w:rPr>
          <w:sz w:val="20"/>
        </w:rPr>
        <w:t xml:space="preserve">, </w:t>
      </w:r>
      <w:hyperlink r:id="rId354"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history="1">
        <w:r>
          <w:rPr>
            <w:color w:val="0000ff"/>
            <w:sz w:val="20"/>
          </w:rPr>
          <w:t xml:space="preserve">16</w:t>
        </w:r>
      </w:hyperlink>
      <w:r>
        <w:rPr>
          <w:sz w:val="20"/>
        </w:rPr>
        <w:t xml:space="preserve">, </w:t>
      </w:r>
      <w:hyperlink r:id="rId355"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history="1">
        <w:r>
          <w:rPr>
            <w:color w:val="0000ff"/>
            <w:sz w:val="20"/>
          </w:rPr>
          <w:t xml:space="preserve">20</w:t>
        </w:r>
      </w:hyperlink>
      <w:r>
        <w:rPr>
          <w:sz w:val="20"/>
        </w:rPr>
        <w:t xml:space="preserve">, </w:t>
      </w:r>
      <w:hyperlink r:id="rId356"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history="1">
        <w:r>
          <w:rPr>
            <w:color w:val="0000ff"/>
            <w:sz w:val="20"/>
          </w:rPr>
          <w:t xml:space="preserve">21</w:t>
        </w:r>
      </w:hyperlink>
      <w:r>
        <w:rPr>
          <w:sz w:val="20"/>
        </w:rPr>
        <w:t xml:space="preserve">, </w:t>
      </w:r>
      <w:hyperlink r:id="rId357"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history="1">
        <w:r>
          <w:rPr>
            <w:color w:val="0000ff"/>
            <w:sz w:val="20"/>
          </w:rPr>
          <w:t xml:space="preserve">24</w:t>
        </w:r>
      </w:hyperlink>
      <w:r>
        <w:rPr>
          <w:sz w:val="20"/>
        </w:rPr>
        <w:t xml:space="preserve">, </w:t>
      </w:r>
      <w:hyperlink r:id="rId358"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history="1">
        <w:r>
          <w:rPr>
            <w:color w:val="0000ff"/>
            <w:sz w:val="20"/>
          </w:rPr>
          <w:t xml:space="preserve">26</w:t>
        </w:r>
      </w:hyperlink>
      <w:r>
        <w:rPr>
          <w:sz w:val="20"/>
        </w:rPr>
        <w:t xml:space="preserve"> - </w:t>
      </w:r>
      <w:hyperlink r:id="rId359"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history="1">
        <w:r>
          <w:rPr>
            <w:color w:val="0000ff"/>
            <w:sz w:val="20"/>
          </w:rPr>
          <w:t xml:space="preserve">29</w:t>
        </w:r>
      </w:hyperlink>
      <w:r>
        <w:rPr>
          <w:sz w:val="20"/>
        </w:rPr>
        <w:t xml:space="preserve">, </w:t>
      </w:r>
      <w:hyperlink r:id="rId360"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history="1">
        <w:r>
          <w:rPr>
            <w:color w:val="0000ff"/>
            <w:sz w:val="20"/>
          </w:rPr>
          <w:t xml:space="preserve">31</w:t>
        </w:r>
      </w:hyperlink>
      <w:r>
        <w:rPr>
          <w:sz w:val="20"/>
        </w:rPr>
        <w:t xml:space="preserve"> и </w:t>
      </w:r>
      <w:hyperlink r:id="rId361"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history="1">
        <w:r>
          <w:rPr>
            <w:color w:val="0000ff"/>
            <w:sz w:val="20"/>
          </w:rPr>
          <w:t xml:space="preserve">32 статьи 1</w:t>
        </w:r>
      </w:hyperlink>
      <w:r>
        <w:rPr>
          <w:sz w:val="20"/>
        </w:rPr>
        <w:t xml:space="preserve"> Федерального закона от 28 июня 2021 года N 219-ФЗ </w:t>
      </w:r>
      <w:r>
        <w:rPr>
          <w:sz w:val="20"/>
        </w:rPr>
        <w:t xml:space="preserve">"О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r/>
    </w:p>
    <w:p>
      <w:pPr>
        <w:pStyle w:val="829"/>
        <w:ind w:firstLine="540"/>
        <w:jc w:val="both"/>
        <w:spacing w:before="200"/>
      </w:pPr>
      <w:r>
        <w:rPr>
          <w:sz w:val="20"/>
        </w:rPr>
        <w:t xml:space="preserve">39) </w:t>
      </w:r>
      <w:hyperlink r:id="rId362" w:tooltip="Федеральный закон от 28.12.2022 N 569-ФЗ (ред. от 28.04.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 Недействующая редакция {КонсультантПлюс}" w:history="1">
        <w:r>
          <w:rPr>
            <w:color w:val="0000ff"/>
            <w:sz w:val="20"/>
          </w:rPr>
          <w:t xml:space="preserve">пункт 2 статьи 3</w:t>
        </w:r>
      </w:hyperlink>
      <w:r>
        <w:rPr>
          <w:sz w:val="20"/>
        </w:rPr>
        <w:t xml:space="preserve"> Федерального закона от 28 декабря </w:t>
      </w:r>
      <w:r>
        <w:rPr>
          <w:sz w:val="20"/>
        </w:rPr>
        <w:t xml:space="preserve">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r/>
    </w:p>
    <w:p>
      <w:pPr>
        <w:pStyle w:val="829"/>
        <w:ind w:firstLine="540"/>
        <w:jc w:val="both"/>
        <w:spacing w:before="200"/>
      </w:pPr>
      <w:r>
        <w:rPr>
          <w:sz w:val="20"/>
        </w:rPr>
        <w:t xml:space="preserve">2. Признать утратившими силу с 1 сентября 2024 года: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9"/>
              <w:jc w:val="both"/>
            </w:pPr>
            <w:r>
              <w:rPr>
                <w:color w:val="392c69"/>
                <w:sz w:val="20"/>
              </w:rPr>
              <w:t xml:space="preserve">КонсультантПлюс: примечание.</w:t>
            </w:r>
            <w:r/>
          </w:p>
          <w:p>
            <w:pPr>
              <w:pStyle w:val="829"/>
              <w:jc w:val="both"/>
            </w:pPr>
            <w:r/>
            <w:hyperlink w:tooltip="7. Со дня вступления в силу настоящего Федерального закона пункты 1, 2, абзацы первый, пятый и седьмой пункта 3, пункт 4 статьи 3, статьи 4, 5, подпункты 5, 7 пункта 1, пункт 2, подпункты 3, 7, 14, 15, 18, 19 пункта 3 статьи 7, подпункты 3, 4, 8 - 12, 15 - 18 пункта 1, пункты 2, 3, 3.1, 3.2 и 8 статьи 7.1-1, статья 7.2, статьи 9 - 11, абзацы первый, третий - пятый пункта 1, абзацы первый, третий - четвертый пункта 2 статьи 12, пункты 1 и 4 статьи 13, подпункты 1, 1.1, 2, 3, 4 пункта 2, пункты 3 - 7 и 9 с..." w:anchor="P1069" w:history="1">
              <w:r>
                <w:rPr>
                  <w:color w:val="0000ff"/>
                  <w:sz w:val="20"/>
                </w:rPr>
                <w:t xml:space="preserve">П. 7 ст. 70</w:t>
              </w:r>
            </w:hyperlink>
            <w:r>
              <w:rPr>
                <w:color w:val="392c69"/>
                <w:sz w:val="20"/>
              </w:rPr>
              <w:t xml:space="preserve"> (в ред. ФЗ от 08.08.2024 </w:t>
            </w:r>
            <w:hyperlink r:id="rId363"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history="1">
              <w:r>
                <w:rPr>
                  <w:color w:val="0000ff"/>
                  <w:sz w:val="20"/>
                </w:rPr>
                <w:t xml:space="preserve">N 324-ФЗ</w:t>
              </w:r>
            </w:hyperlink>
            <w:r>
              <w:rPr>
                <w:color w:val="392c69"/>
                <w:sz w:val="20"/>
              </w:rPr>
              <w:t xml:space="preserve">) установлено, что ст. 18.1 применяется до 01.01.2025.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ind w:firstLine="540"/>
        <w:jc w:val="both"/>
        <w:spacing w:before="260"/>
      </w:pPr>
      <w:r>
        <w:rPr>
          <w:sz w:val="20"/>
        </w:rPr>
        <w:t xml:space="preserve">1) </w:t>
      </w:r>
      <w:hyperlink r:id="rId364" w:tooltip="Закон РФ от 19.04.1991 N 1032-1 (ред. от 25.12.2023) &quot;О занятости населения в Российской Федерации&quot; ------------ Утратил силу или отменен {КонсультантПлюс}" w:history="1">
        <w:r>
          <w:rPr>
            <w:color w:val="0000ff"/>
            <w:sz w:val="20"/>
          </w:rPr>
          <w:t xml:space="preserve">подпункт 17 пункта 3 статьи 7</w:t>
        </w:r>
      </w:hyperlink>
      <w:r>
        <w:rPr>
          <w:sz w:val="20"/>
        </w:rPr>
        <w:t xml:space="preserve">, </w:t>
      </w:r>
      <w:hyperlink r:id="rId365" w:tooltip="Закон РФ от 19.04.1991 N 1032-1 (ред. от 25.12.2023) &quot;О занятости населения в Российской Федерации&quot; ------------ Утратил силу или отменен {КонсультантПлюс}" w:history="1">
        <w:r>
          <w:rPr>
            <w:color w:val="0000ff"/>
            <w:sz w:val="20"/>
          </w:rPr>
          <w:t xml:space="preserve">статьи 13.1</w:t>
        </w:r>
      </w:hyperlink>
      <w:r>
        <w:rPr>
          <w:sz w:val="20"/>
        </w:rPr>
        <w:t xml:space="preserve">, </w:t>
      </w:r>
      <w:hyperlink r:id="rId366" w:tooltip="Закон РФ от 19.04.1991 N 1032-1 (ред. от 25.12.2023) &quot;О занятости населения в Российской Федерации&quot; ------------ Утратил силу или отменен {КонсультантПлюс}" w:history="1">
        <w:r>
          <w:rPr>
            <w:color w:val="0000ff"/>
            <w:sz w:val="20"/>
          </w:rPr>
          <w:t xml:space="preserve">13.2</w:t>
        </w:r>
      </w:hyperlink>
      <w:r>
        <w:rPr>
          <w:sz w:val="20"/>
        </w:rPr>
        <w:t xml:space="preserve">, </w:t>
      </w:r>
      <w:hyperlink r:id="rId367" w:tooltip="Закон РФ от 19.04.1991 N 1032-1 (ред. от 25.12.2023) &quot;О занятости населения в Российской Федерации&quot; ------------ Утратил силу или отменен {КонсультантПлюс}" w:history="1">
        <w:r>
          <w:rPr>
            <w:color w:val="0000ff"/>
            <w:sz w:val="20"/>
          </w:rPr>
          <w:t xml:space="preserve">18.1</w:t>
        </w:r>
      </w:hyperlink>
      <w:r>
        <w:rPr>
          <w:sz w:val="20"/>
        </w:rPr>
        <w:t xml:space="preserve"> и </w:t>
      </w:r>
      <w:hyperlink r:id="rId368" w:tooltip="Закон РФ от 19.04.1991 N 1032-1 (ред. от 25.12.2023) &quot;О занятости населения в Российской Федерации&quot; ------------ Утратил силу или отменен {КонсультантПлюс}" w:history="1">
        <w:r>
          <w:rPr>
            <w:color w:val="0000ff"/>
            <w:sz w:val="20"/>
          </w:rPr>
          <w:t xml:space="preserve">24.1</w:t>
        </w:r>
      </w:hyperlink>
      <w:r>
        <w:rPr>
          <w:sz w:val="20"/>
        </w:rPr>
        <w:t xml:space="preserve"> Закона Российской Федерации от 19 апреля 1991 года N 1032-I "О занятости населения в Российской Федерации" (Ведомости Съезда народных</w:t>
      </w:r>
      <w:r>
        <w:rPr>
          <w:sz w:val="20"/>
        </w:rPr>
        <w:t xml:space="preserve">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r/>
    </w:p>
    <w:p>
      <w:pPr>
        <w:pStyle w:val="829"/>
        <w:ind w:firstLine="540"/>
        <w:jc w:val="both"/>
        <w:spacing w:before="200"/>
      </w:pPr>
      <w:r>
        <w:rPr>
          <w:sz w:val="20"/>
        </w:rPr>
        <w:t xml:space="preserve">2) </w:t>
      </w:r>
      <w:hyperlink r:id="rId369" w:tooltip="Федеральный закон от 05.05.2014 N 116-ФЗ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пункт 2 статьи 1</w:t>
        </w:r>
      </w:hyperlink>
      <w:r>
        <w:rPr>
          <w:sz w:val="20"/>
        </w:rP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r/>
    </w:p>
    <w:p>
      <w:pPr>
        <w:pStyle w:val="829"/>
        <w:ind w:firstLine="540"/>
        <w:jc w:val="both"/>
        <w:spacing w:before="200"/>
      </w:pPr>
      <w:r>
        <w:rPr>
          <w:sz w:val="20"/>
        </w:rPr>
        <w:t xml:space="preserve">3) </w:t>
      </w:r>
      <w:hyperlink r:id="rId370" w:tooltip="Федеральный закон от 29.07.2017 N 235-ФЗ (ред. от 12.12.2023)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пункт 1</w:t>
        </w:r>
      </w:hyperlink>
      <w:r>
        <w:rPr>
          <w:sz w:val="20"/>
        </w:rP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r/>
    </w:p>
    <w:p>
      <w:pPr>
        <w:pStyle w:val="829"/>
        <w:ind w:firstLine="540"/>
        <w:jc w:val="both"/>
        <w:spacing w:before="200"/>
      </w:pPr>
      <w:r>
        <w:rPr>
          <w:sz w:val="20"/>
        </w:rPr>
        <w:t xml:space="preserve">4) </w:t>
      </w:r>
      <w:hyperlink r:id="rId371" w:tooltip="Федеральный закон от 29.12.2017 N 476-ФЗ (ред. от 12.12.2023)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пункты 4</w:t>
        </w:r>
      </w:hyperlink>
      <w:r>
        <w:rPr>
          <w:sz w:val="20"/>
        </w:rPr>
        <w:t xml:space="preserve"> и </w:t>
      </w:r>
      <w:hyperlink r:id="rId372" w:tooltip="Федеральный закон от 29.12.2017 N 476-ФЗ (ред. от 12.12.2023)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9 статьи 1</w:t>
        </w:r>
      </w:hyperlink>
      <w:r>
        <w:rPr>
          <w:sz w:val="20"/>
        </w:rP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r/>
    </w:p>
    <w:p>
      <w:pPr>
        <w:pStyle w:val="829"/>
        <w:ind w:firstLine="540"/>
        <w:jc w:val="both"/>
        <w:spacing w:before="200"/>
      </w:pPr>
      <w:r>
        <w:rPr>
          <w:sz w:val="20"/>
        </w:rPr>
        <w:t xml:space="preserve">5) </w:t>
      </w:r>
      <w:hyperlink r:id="rId37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history="1">
        <w:r>
          <w:rPr>
            <w:color w:val="0000ff"/>
            <w:sz w:val="20"/>
          </w:rPr>
          <w:t xml:space="preserve">пункт 2 статьи 1</w:t>
        </w:r>
      </w:hyperlink>
      <w:r>
        <w:rPr>
          <w:sz w:val="20"/>
        </w:rPr>
        <w:t xml:space="preserve"> Федерального закона от 11 июня 2021 года N 170-ФЗ "О внесении измене</w:t>
      </w:r>
      <w:r>
        <w:rPr>
          <w:sz w:val="20"/>
        </w:rPr>
        <w:t xml:space="preserve">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r/>
    </w:p>
    <w:p>
      <w:pPr>
        <w:pStyle w:val="829"/>
        <w:ind w:firstLine="540"/>
        <w:jc w:val="both"/>
        <w:spacing w:before="200"/>
      </w:pPr>
      <w:r>
        <w:rPr>
          <w:sz w:val="20"/>
        </w:rPr>
        <w:t xml:space="preserve">6) </w:t>
      </w:r>
      <w:hyperlink r:id="rId374"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history="1">
        <w:r>
          <w:rPr>
            <w:color w:val="0000ff"/>
            <w:sz w:val="20"/>
          </w:rPr>
          <w:t xml:space="preserve">пункты 11</w:t>
        </w:r>
      </w:hyperlink>
      <w:r>
        <w:rPr>
          <w:sz w:val="20"/>
        </w:rPr>
        <w:t xml:space="preserve"> и </w:t>
      </w:r>
      <w:hyperlink r:id="rId375"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history="1">
        <w:r>
          <w:rPr>
            <w:color w:val="0000ff"/>
            <w:sz w:val="20"/>
          </w:rPr>
          <w:t xml:space="preserve">12 статьи 1</w:t>
        </w:r>
      </w:hyperlink>
      <w:r>
        <w:rPr>
          <w:sz w:val="20"/>
        </w:rPr>
        <w:t xml:space="preserve"> Федерального закона от 28 июня 2021 года N 219-ФЗ </w:t>
      </w:r>
      <w:r>
        <w:rPr>
          <w:sz w:val="20"/>
        </w:rPr>
        <w:t xml:space="preserve">"О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r/>
    </w:p>
    <w:p>
      <w:pPr>
        <w:pStyle w:val="829"/>
        <w:ind w:firstLine="540"/>
        <w:jc w:val="both"/>
        <w:spacing w:before="200"/>
      </w:pPr>
      <w:r>
        <w:rPr>
          <w:sz w:val="20"/>
        </w:rPr>
        <w:t xml:space="preserve">3. Признать утратившими силу с 1 января 2025 года:</w:t>
      </w:r>
      <w:r/>
    </w:p>
    <w:p>
      <w:pPr>
        <w:pStyle w:val="829"/>
        <w:ind w:firstLine="540"/>
        <w:jc w:val="both"/>
        <w:spacing w:before="200"/>
      </w:pPr>
      <w:r>
        <w:rPr>
          <w:sz w:val="20"/>
        </w:rPr>
        <w:t xml:space="preserve">1) </w:t>
      </w:r>
      <w:hyperlink r:id="rId37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Закон</w:t>
        </w:r>
      </w:hyperlink>
      <w:r>
        <w:rPr>
          <w:sz w:val="20"/>
        </w:rPr>
        <w:t xml:space="preserve"> РСФСР от 19 апреля 1991 года N 1032-I "О занятости населения в РСФСР" (Ведомости Съезда народных депутатов РСФСР и Верховного Совета РСФСР, 1991, N 18, ст. 565);</w:t>
      </w:r>
      <w:r/>
    </w:p>
    <w:p>
      <w:pPr>
        <w:pStyle w:val="829"/>
        <w:ind w:firstLine="540"/>
        <w:jc w:val="both"/>
        <w:spacing w:before="200"/>
      </w:pPr>
      <w:r>
        <w:rPr>
          <w:sz w:val="20"/>
        </w:rPr>
        <w:t xml:space="preserve">2) </w:t>
      </w:r>
      <w:hyperlink r:id="rId377" w:tooltip="Постановление ВС РСФСР от 19.04.1991 N 1033-1 &quot;О введении в действие Закона РСФСР &quot;О занятости населения в РСФСР&quot; ------------ Утратил силу или отменен {КонсультантПлюс}" w:history="1">
        <w:r>
          <w:rPr>
            <w:color w:val="0000ff"/>
            <w:sz w:val="20"/>
          </w:rPr>
          <w:t xml:space="preserve">постановление</w:t>
        </w:r>
      </w:hyperlink>
      <w:r>
        <w:rPr>
          <w:sz w:val="20"/>
        </w:rPr>
        <w:t xml:space="preserve"> Верховного Совета РСФСР от 19 апреля 1991 года N 1033-I "О введении в действие Закона РСФСР "О занятости населения в РСФСР" (Ведомости Съезда народных депутатов РСФСР и Верховного Совета РСФСР, 1991, N 18, ст. 566);</w:t>
      </w:r>
      <w:r/>
    </w:p>
    <w:p>
      <w:pPr>
        <w:pStyle w:val="829"/>
        <w:ind w:firstLine="540"/>
        <w:jc w:val="both"/>
        <w:spacing w:before="200"/>
      </w:pPr>
      <w:r>
        <w:rPr>
          <w:sz w:val="20"/>
        </w:rPr>
        <w:t xml:space="preserve">3) </w:t>
      </w:r>
      <w:hyperlink r:id="rId378" w:tooltip="Закон РФ от 15.07.1992 N 3307-1 (ред. от 12.12.2023) &quot;О внесении изменений и дополнений в Закон РСФСР &quot;О занятости населения в РСФСР&quot; ------------ Утратил силу или отменен {КонсультантПлюс}" w:history="1">
        <w:r>
          <w:rPr>
            <w:color w:val="0000ff"/>
            <w:sz w:val="20"/>
          </w:rPr>
          <w:t xml:space="preserve">Закон</w:t>
        </w:r>
      </w:hyperlink>
      <w:r>
        <w:rPr>
          <w:sz w:val="20"/>
        </w:rPr>
        <w:t xml:space="preserve">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r/>
    </w:p>
    <w:p>
      <w:pPr>
        <w:pStyle w:val="829"/>
        <w:ind w:firstLine="540"/>
        <w:jc w:val="both"/>
        <w:spacing w:before="200"/>
      </w:pPr>
      <w:r>
        <w:rPr>
          <w:sz w:val="20"/>
        </w:rPr>
        <w:t xml:space="preserve">4) </w:t>
      </w:r>
      <w:hyperlink r:id="rId379" w:tooltip="Постановление ВС РФ от 15.07.1992 N 3308-1 &quot;О введении в действие Закона Российской Федерации &quot;О внесении изменений и дополнений в Закон РСФСР &quot;О занятости населения в РСФСР&quot; ------------ Утратил силу или отменен {КонсультантПлюс}" w:history="1">
        <w:r>
          <w:rPr>
            <w:color w:val="0000ff"/>
            <w:sz w:val="20"/>
          </w:rPr>
          <w:t xml:space="preserve">постановление</w:t>
        </w:r>
      </w:hyperlink>
      <w:r>
        <w:rPr>
          <w:sz w:val="20"/>
        </w:rPr>
        <w:t xml:space="preserve"> Верховного Совета Российской Федерации от 15 июля 1992 года N 3308-</w:t>
      </w:r>
      <w:r>
        <w:rPr>
          <w:sz w:val="20"/>
        </w:rPr>
        <w:t xml:space="preserve">I "О введении в действие Закона Российской Федерации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1975);</w:t>
      </w:r>
      <w:r/>
    </w:p>
    <w:p>
      <w:pPr>
        <w:pStyle w:val="829"/>
        <w:ind w:firstLine="540"/>
        <w:jc w:val="both"/>
        <w:spacing w:before="200"/>
      </w:pPr>
      <w:r>
        <w:rPr>
          <w:sz w:val="20"/>
        </w:rPr>
        <w:t xml:space="preserve">5) </w:t>
      </w:r>
      <w:hyperlink r:id="rId380" w:tooltip="Федеральный закон от 27.01.1995 N 10-ФЗ (ред. от 12.12.2023)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history="1">
        <w:r>
          <w:rPr>
            <w:color w:val="0000ff"/>
            <w:sz w:val="20"/>
          </w:rPr>
          <w:t xml:space="preserve">пункт 8 статьи 1</w:t>
        </w:r>
      </w:hyperlink>
      <w:r>
        <w:rPr>
          <w:sz w:val="20"/>
        </w:rPr>
        <w:t xml:space="preserve"> Федерального закона от 27 ян</w:t>
      </w:r>
      <w:r>
        <w:rPr>
          <w:sz w:val="20"/>
        </w:rPr>
        <w:t xml:space="preserve">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r/>
    </w:p>
    <w:p>
      <w:pPr>
        <w:pStyle w:val="829"/>
        <w:ind w:firstLine="540"/>
        <w:jc w:val="both"/>
        <w:spacing w:before="200"/>
      </w:pPr>
      <w:r>
        <w:rPr>
          <w:sz w:val="20"/>
        </w:rPr>
        <w:t xml:space="preserve">6) Федеральный </w:t>
      </w:r>
      <w:hyperlink r:id="rId381" w:tooltip="Федеральный закон от 20.04.1996 N 36-ФЗ (с изм. от 12.12.2023)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r/>
    </w:p>
    <w:p>
      <w:pPr>
        <w:pStyle w:val="829"/>
        <w:ind w:firstLine="540"/>
        <w:jc w:val="both"/>
        <w:spacing w:before="200"/>
      </w:pPr>
      <w:r>
        <w:rPr>
          <w:sz w:val="20"/>
        </w:rPr>
        <w:t xml:space="preserve">7) Федеральный </w:t>
      </w:r>
      <w:hyperlink r:id="rId382" w:tooltip="Федеральный закон от 30.04.1999 N 85-ФЗ (ред. от 12.12.2023)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r/>
    </w:p>
    <w:p>
      <w:pPr>
        <w:pStyle w:val="829"/>
        <w:ind w:firstLine="540"/>
        <w:jc w:val="both"/>
        <w:spacing w:before="200"/>
      </w:pPr>
      <w:r>
        <w:rPr>
          <w:sz w:val="20"/>
        </w:rPr>
        <w:t xml:space="preserve">8) Федеральный </w:t>
      </w:r>
      <w:hyperlink r:id="rId383" w:tooltip="Федеральный закон от 17.07.1999 N 175-ФЗ (ред. от 12.12.2023) &quot;О внесении изменений и допол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r/>
    </w:p>
    <w:p>
      <w:pPr>
        <w:pStyle w:val="829"/>
        <w:ind w:firstLine="540"/>
        <w:jc w:val="both"/>
        <w:spacing w:before="200"/>
      </w:pPr>
      <w:r>
        <w:rPr>
          <w:sz w:val="20"/>
        </w:rPr>
        <w:t xml:space="preserve">9) Федеральный </w:t>
      </w:r>
      <w:hyperlink r:id="rId384" w:tooltip="Федеральный закон от 20.11.1999 N 195-ФЗ &quot;О внесении дополнения в статью 5 Закона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20 ноября 1999 года N 195-ФЗ "О внесении дополнения в статью 5 Закона Российской Федерации "О занятости населения в Российской Федерации" (Собрание законодательства Российской Федерации, 1999, N 47, ст. 5613);</w:t>
      </w:r>
      <w:r/>
    </w:p>
    <w:p>
      <w:pPr>
        <w:pStyle w:val="829"/>
        <w:ind w:firstLine="540"/>
        <w:jc w:val="both"/>
        <w:spacing w:before="200"/>
      </w:pPr>
      <w:r>
        <w:rPr>
          <w:sz w:val="20"/>
        </w:rPr>
        <w:t xml:space="preserve">10) </w:t>
      </w:r>
      <w:hyperlink r:id="rId385" w:tooltip="Федеральный закон от 07.08.2000 N 122-ФЗ (ред. от 12.12.2023) &quot;О порядке установления размеров стипендий и социальных выплат в Российской Федерации&quot; ------------ Недействующая редакция {КонсультантПлюс}" w:history="1">
        <w:r>
          <w:rPr>
            <w:color w:val="0000ff"/>
            <w:sz w:val="20"/>
          </w:rPr>
          <w:t xml:space="preserve">пункт 2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r/>
    </w:p>
    <w:p>
      <w:pPr>
        <w:pStyle w:val="829"/>
        <w:ind w:firstLine="540"/>
        <w:jc w:val="both"/>
        <w:spacing w:before="200"/>
      </w:pPr>
      <w:r>
        <w:rPr>
          <w:sz w:val="20"/>
        </w:rPr>
        <w:t xml:space="preserve">11) </w:t>
      </w:r>
      <w:hyperlink r:id="rId386"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history="1">
        <w:r>
          <w:rPr>
            <w:color w:val="0000ff"/>
            <w:sz w:val="20"/>
          </w:rPr>
          <w:t xml:space="preserve">статью 1</w:t>
        </w:r>
      </w:hyperlink>
      <w:r>
        <w:rPr>
          <w:sz w:val="20"/>
        </w:rPr>
        <w:t xml:space="preserve"> Федерального закона от 10 января 2003 года N 8-ФЗ "О внесении изменений и дополнений в Закон Российско</w:t>
      </w:r>
      <w:r>
        <w:rPr>
          <w:sz w:val="20"/>
        </w:rPr>
        <w:t xml:space="preserve">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r/>
    </w:p>
    <w:p>
      <w:pPr>
        <w:pStyle w:val="829"/>
        <w:ind w:firstLine="540"/>
        <w:jc w:val="both"/>
        <w:spacing w:before="200"/>
      </w:pPr>
      <w:r>
        <w:rPr>
          <w:sz w:val="20"/>
        </w:rPr>
        <w:t xml:space="preserve">12) </w:t>
      </w:r>
      <w:hyperlink r:id="rId38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history="1">
        <w:r>
          <w:rPr>
            <w:color w:val="0000ff"/>
            <w:sz w:val="20"/>
          </w:rPr>
          <w:t xml:space="preserve">статью 2</w:t>
        </w:r>
      </w:hyperlink>
      <w:r>
        <w:rPr>
          <w:sz w:val="20"/>
        </w:rPr>
        <w:t xml:space="preserve"> Федерального закона от 22 августа 2004 года N 122-ФЗ "О внесении изменений в законод</w:t>
      </w:r>
      <w:r>
        <w:rPr>
          <w:sz w:val="20"/>
        </w:rPr>
        <w:t xml:space="preserve">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w:t>
      </w:r>
      <w:r>
        <w:rPr>
          <w:sz w:val="20"/>
        </w:rPr>
        <w:t xml:space="preserve">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r/>
    </w:p>
    <w:p>
      <w:pPr>
        <w:pStyle w:val="829"/>
        <w:ind w:firstLine="540"/>
        <w:jc w:val="both"/>
        <w:spacing w:before="200"/>
      </w:pPr>
      <w:r>
        <w:rPr>
          <w:sz w:val="20"/>
        </w:rPr>
        <w:t xml:space="preserve">13) </w:t>
      </w:r>
      <w:hyperlink r:id="rId388"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history="1">
        <w:r>
          <w:rPr>
            <w:color w:val="0000ff"/>
            <w:sz w:val="20"/>
          </w:rPr>
          <w:t xml:space="preserve">статью 1</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r/>
    </w:p>
    <w:p>
      <w:pPr>
        <w:pStyle w:val="829"/>
        <w:ind w:firstLine="540"/>
        <w:jc w:val="both"/>
        <w:spacing w:before="200"/>
      </w:pPr>
      <w:r>
        <w:rPr>
          <w:sz w:val="20"/>
        </w:rPr>
        <w:t xml:space="preserve">14) </w:t>
      </w:r>
      <w:hyperlink r:id="rId38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history="1">
        <w:r>
          <w:rPr>
            <w:color w:val="0000ff"/>
            <w:sz w:val="20"/>
          </w:rPr>
          <w:t xml:space="preserve">статью 2</w:t>
        </w:r>
      </w:hyperlink>
      <w:r>
        <w:rPr>
          <w:sz w:val="20"/>
        </w:rPr>
        <w:t xml:space="preserve"> Федерального закона от 23 июля </w:t>
      </w:r>
      <w:r>
        <w:rPr>
          <w:sz w:val="20"/>
        </w:rPr>
        <w:t xml:space="preserve">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r/>
    </w:p>
    <w:p>
      <w:pPr>
        <w:pStyle w:val="829"/>
        <w:ind w:firstLine="540"/>
        <w:jc w:val="both"/>
        <w:spacing w:before="200"/>
      </w:pPr>
      <w:r>
        <w:rPr>
          <w:sz w:val="20"/>
        </w:rPr>
        <w:t xml:space="preserve">15) Федеральный </w:t>
      </w:r>
      <w:hyperlink r:id="rId390" w:tooltip="Федеральный закон от 25.12.2008 N 287-ФЗ (ред. от 12.12.2023)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r/>
    </w:p>
    <w:p>
      <w:pPr>
        <w:pStyle w:val="829"/>
        <w:ind w:firstLine="540"/>
        <w:jc w:val="both"/>
        <w:spacing w:before="200"/>
      </w:pPr>
      <w:r>
        <w:rPr>
          <w:sz w:val="20"/>
        </w:rPr>
        <w:t xml:space="preserve">16) </w:t>
      </w:r>
      <w:hyperlink r:id="rId391" w:tooltip="Федеральный закон от 03.06.2009 N 106-ФЗ &quot;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quot; ------------ Недействующая редакция {КонсультантПлюс}" w:history="1">
        <w:r>
          <w:rPr>
            <w:color w:val="0000ff"/>
            <w:sz w:val="20"/>
          </w:rPr>
          <w:t xml:space="preserve">статью 1</w:t>
        </w:r>
      </w:hyperlink>
      <w:r>
        <w:rPr>
          <w:sz w:val="20"/>
        </w:rPr>
        <w:t xml:space="preserve"> Федерального закона от </w:t>
      </w:r>
      <w:r>
        <w:rPr>
          <w:sz w:val="20"/>
        </w:rPr>
        <w:t xml:space="preserve">3 июня 2009 года N 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N 23, ст. 2761);</w:t>
      </w:r>
      <w:r/>
    </w:p>
    <w:p>
      <w:pPr>
        <w:pStyle w:val="829"/>
        <w:ind w:firstLine="540"/>
        <w:jc w:val="both"/>
        <w:spacing w:before="200"/>
      </w:pPr>
      <w:r>
        <w:rPr>
          <w:sz w:val="20"/>
        </w:rPr>
        <w:t xml:space="preserve">17) </w:t>
      </w:r>
      <w:hyperlink r:id="rId39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history="1">
        <w:r>
          <w:rPr>
            <w:color w:val="0000ff"/>
            <w:sz w:val="20"/>
          </w:rPr>
          <w:t xml:space="preserve">статью 1</w:t>
        </w:r>
      </w:hyperlink>
      <w:r>
        <w:rPr>
          <w:sz w:val="20"/>
        </w:rPr>
        <w:t xml:space="preserve"> Федерального закона от 27 декабря 2009 года N 365-ФЗ "О внесении изменений в отдель</w:t>
      </w:r>
      <w:r>
        <w:rPr>
          <w:sz w:val="20"/>
        </w:rPr>
        <w:t xml:space="preserve">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r/>
    </w:p>
    <w:p>
      <w:pPr>
        <w:pStyle w:val="829"/>
        <w:ind w:firstLine="540"/>
        <w:jc w:val="both"/>
        <w:spacing w:before="200"/>
      </w:pPr>
      <w:r>
        <w:rPr>
          <w:sz w:val="20"/>
        </w:rPr>
        <w:t xml:space="preserve">18) Федеральный </w:t>
      </w:r>
      <w:hyperlink r:id="rId393" w:tooltip="Федеральный закон от 27.12.2009 N 367-ФЗ (ред. от 12.12.2023)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r/>
    </w:p>
    <w:p>
      <w:pPr>
        <w:pStyle w:val="829"/>
        <w:ind w:firstLine="540"/>
        <w:jc w:val="both"/>
        <w:spacing w:before="200"/>
      </w:pPr>
      <w:r>
        <w:rPr>
          <w:sz w:val="20"/>
        </w:rPr>
        <w:t xml:space="preserve">19) Федеральный </w:t>
      </w:r>
      <w:hyperlink r:id="rId394" w:tooltip="Федеральный закон от 22.07.2010 N 162-ФЗ &quot;О внесении изменения в статью 7 Закона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22 июля 2010 года N 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N 30, ст. 3993);</w:t>
      </w:r>
      <w:r/>
    </w:p>
    <w:p>
      <w:pPr>
        <w:pStyle w:val="829"/>
        <w:ind w:firstLine="540"/>
        <w:jc w:val="both"/>
        <w:spacing w:before="200"/>
      </w:pPr>
      <w:r>
        <w:rPr>
          <w:sz w:val="20"/>
        </w:rPr>
        <w:t xml:space="preserve">20) </w:t>
      </w:r>
      <w:hyperlink r:id="rId395"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 Недействующая редакция {КонсультантПлюс}" w:history="1">
        <w:r>
          <w:rPr>
            <w:color w:val="0000ff"/>
            <w:sz w:val="20"/>
          </w:rPr>
          <w:t xml:space="preserve">статью 2</w:t>
        </w:r>
      </w:hyperlink>
      <w:r>
        <w:rPr>
          <w:sz w:val="20"/>
        </w:rPr>
        <w:t xml:space="preserve"> Федерального закона от 27 июля 2010 года N 227-ФЗ "</w:t>
      </w:r>
      <w:r>
        <w:rPr>
          <w:sz w:val="20"/>
        </w:rPr>
        <w:t xml:space="preserve">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r/>
    </w:p>
    <w:p>
      <w:pPr>
        <w:pStyle w:val="829"/>
        <w:ind w:firstLine="540"/>
        <w:jc w:val="both"/>
        <w:spacing w:before="200"/>
      </w:pPr>
      <w:r>
        <w:rPr>
          <w:sz w:val="20"/>
        </w:rPr>
        <w:t xml:space="preserve">21) </w:t>
      </w:r>
      <w:hyperlink r:id="rId396"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статью 2</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r/>
    </w:p>
    <w:p>
      <w:pPr>
        <w:pStyle w:val="829"/>
        <w:ind w:firstLine="540"/>
        <w:jc w:val="both"/>
        <w:spacing w:before="200"/>
      </w:pPr>
      <w:r>
        <w:rPr>
          <w:sz w:val="20"/>
        </w:rPr>
        <w:t xml:space="preserve">22) Федеральный </w:t>
      </w:r>
      <w:hyperlink r:id="rId397" w:tooltip="Федеральный закон от 11.07.2011 N 205-ФЗ &quot;О внесении изменения в статью 23 Закона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11 июля 2011 года N 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N 29, ст. 4296);</w:t>
      </w:r>
      <w:r/>
    </w:p>
    <w:p>
      <w:pPr>
        <w:pStyle w:val="829"/>
        <w:ind w:firstLine="540"/>
        <w:jc w:val="both"/>
        <w:spacing w:before="200"/>
      </w:pPr>
      <w:r>
        <w:rPr>
          <w:sz w:val="20"/>
        </w:rPr>
        <w:t xml:space="preserve">23) </w:t>
      </w:r>
      <w:hyperlink r:id="rId398" w:tooltip="Федеральный закон от 30.11.2011 N 361-ФЗ (ред. от 13.07.2024)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статью 1</w:t>
        </w:r>
      </w:hyperlink>
      <w:r>
        <w:rPr>
          <w:sz w:val="20"/>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r/>
    </w:p>
    <w:p>
      <w:pPr>
        <w:pStyle w:val="829"/>
        <w:ind w:firstLine="540"/>
        <w:jc w:val="both"/>
        <w:spacing w:before="200"/>
      </w:pPr>
      <w:r>
        <w:rPr>
          <w:sz w:val="20"/>
        </w:rPr>
        <w:t xml:space="preserve">24) </w:t>
      </w:r>
      <w:hyperlink r:id="rId399"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 Недействующая редакция {КонсультантПлюс}" w:history="1">
        <w:r>
          <w:rPr>
            <w:color w:val="0000ff"/>
            <w:sz w:val="20"/>
          </w:rPr>
          <w:t xml:space="preserve">статью 1</w:t>
        </w:r>
      </w:hyperlink>
      <w:r>
        <w:rPr>
          <w:sz w:val="20"/>
        </w:rPr>
        <w:t xml:space="preserve"> Федерального зако</w:t>
      </w:r>
      <w:r>
        <w:rPr>
          <w:sz w:val="20"/>
        </w:rPr>
        <w:t xml:space="preserve">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r/>
    </w:p>
    <w:p>
      <w:pPr>
        <w:pStyle w:val="829"/>
        <w:ind w:firstLine="540"/>
        <w:jc w:val="both"/>
        <w:spacing w:before="200"/>
      </w:pPr>
      <w:r>
        <w:rPr>
          <w:sz w:val="20"/>
        </w:rPr>
        <w:t xml:space="preserve">25) </w:t>
      </w:r>
      <w:hyperlink r:id="rId4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history="1">
        <w:r>
          <w:rPr>
            <w:color w:val="0000ff"/>
            <w:sz w:val="20"/>
          </w:rPr>
          <w:t xml:space="preserve">статью 2</w:t>
        </w:r>
      </w:hyperlink>
      <w:r>
        <w:rPr>
          <w:sz w:val="20"/>
        </w:rPr>
        <w:t xml:space="preserve"> Федерального закона от 2 июля 2013 года N 185-ФЗ "О внесении изменений в отдельные законодательные акты Российской Федерации и признании</w:t>
      </w:r>
      <w:r>
        <w:rPr>
          <w:sz w:val="20"/>
        </w:rPr>
        <w:t xml:space="preserve">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r/>
    </w:p>
    <w:p>
      <w:pPr>
        <w:pStyle w:val="829"/>
        <w:ind w:firstLine="540"/>
        <w:jc w:val="both"/>
        <w:spacing w:before="200"/>
      </w:pPr>
      <w:r>
        <w:rPr>
          <w:sz w:val="20"/>
        </w:rPr>
        <w:t xml:space="preserve">26) </w:t>
      </w:r>
      <w:hyperlink r:id="rId401" w:tooltip="Федеральный закон от 05.05.2014 N 116-ФЗ (ред. от 12.12.2023)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статью 1</w:t>
        </w:r>
      </w:hyperlink>
      <w:r>
        <w:rPr>
          <w:sz w:val="20"/>
        </w:rP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r/>
    </w:p>
    <w:p>
      <w:pPr>
        <w:pStyle w:val="829"/>
        <w:ind w:firstLine="540"/>
        <w:jc w:val="both"/>
        <w:spacing w:before="200"/>
      </w:pPr>
      <w:r>
        <w:rPr>
          <w:sz w:val="20"/>
        </w:rPr>
        <w:t xml:space="preserve">27) </w:t>
      </w:r>
      <w:hyperlink r:id="rId402"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history="1">
        <w:r>
          <w:rPr>
            <w:color w:val="0000ff"/>
            <w:sz w:val="20"/>
          </w:rPr>
          <w:t xml:space="preserve">статью 1</w:t>
        </w:r>
      </w:hyperlink>
      <w:r>
        <w:rPr>
          <w:sz w:val="20"/>
        </w:rP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w:t>
      </w:r>
      <w:r>
        <w:rPr>
          <w:sz w:val="20"/>
        </w:rPr>
        <w:t xml:space="preserve">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r/>
    </w:p>
    <w:p>
      <w:pPr>
        <w:pStyle w:val="829"/>
        <w:ind w:firstLine="540"/>
        <w:jc w:val="both"/>
        <w:spacing w:before="200"/>
      </w:pPr>
      <w:r>
        <w:rPr>
          <w:sz w:val="20"/>
        </w:rPr>
        <w:t xml:space="preserve">28) </w:t>
      </w:r>
      <w:hyperlink r:id="rId403"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 Недействующая редакция {КонсультантПлюс}" w:history="1">
        <w:r>
          <w:rPr>
            <w:color w:val="0000ff"/>
            <w:sz w:val="20"/>
          </w:rPr>
          <w:t xml:space="preserve">статью 1</w:t>
        </w:r>
      </w:hyperlink>
      <w:r>
        <w:rPr>
          <w:sz w:val="20"/>
        </w:rPr>
        <w:t xml:space="preserve"> Федерального закона от 1 декабря 201</w:t>
      </w:r>
      <w:r>
        <w:rPr>
          <w:sz w:val="20"/>
        </w:rPr>
        <w:t xml:space="preserve">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w:t>
      </w:r>
      <w:r/>
    </w:p>
    <w:p>
      <w:pPr>
        <w:pStyle w:val="829"/>
        <w:ind w:firstLine="540"/>
        <w:jc w:val="both"/>
        <w:spacing w:before="200"/>
      </w:pPr>
      <w:r>
        <w:rPr>
          <w:sz w:val="20"/>
        </w:rPr>
        <w:t xml:space="preserve">29) Федеральный </w:t>
      </w:r>
      <w:hyperlink r:id="rId404" w:tooltip="Федеральный закон от 22.12.2014 N 425-ФЗ (ред. от 12.12.2023) &quot;О внесении изменений в Закон Российской Федерации &quot;О занятости населения в Российской Федерации&quot; в части повышения мобильности трудовых ресурсов и признании утратившими силу отдельных положений законодательных актов Российской Федерации&quot; ------------ Утратил силу или отменен {КонсультантПлюс}" w:history="1">
        <w:r>
          <w:rPr>
            <w:color w:val="0000ff"/>
            <w:sz w:val="20"/>
          </w:rPr>
          <w:t xml:space="preserve">закон</w:t>
        </w:r>
      </w:hyperlink>
      <w:r>
        <w:rPr>
          <w:sz w:val="20"/>
        </w:rPr>
        <w:t xml:space="preserve"> от 22 декабря 2014 года N 425-ФЗ "О внесении изменений в Закон Российской Федерации "О </w:t>
      </w:r>
      <w:r>
        <w:rPr>
          <w:sz w:val="20"/>
        </w:rPr>
        <w:t xml:space="preserve">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r/>
    </w:p>
    <w:p>
      <w:pPr>
        <w:pStyle w:val="829"/>
        <w:ind w:firstLine="540"/>
        <w:jc w:val="both"/>
        <w:spacing w:before="200"/>
      </w:pPr>
      <w:r>
        <w:rPr>
          <w:sz w:val="20"/>
        </w:rPr>
        <w:t xml:space="preserve">30) </w:t>
      </w:r>
      <w:hyperlink r:id="rId405" w:tooltip="Федеральный закон от 29.12.2015 N 388-ФЗ (ред. от 10.07.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 Недействующая редакция {КонсультантПлюс}" w:history="1">
        <w:r>
          <w:rPr>
            <w:color w:val="0000ff"/>
            <w:sz w:val="20"/>
          </w:rPr>
          <w:t xml:space="preserve">статью 1</w:t>
        </w:r>
      </w:hyperlink>
      <w:r>
        <w:rPr>
          <w:sz w:val="20"/>
        </w:rPr>
        <w:t xml:space="preserve"> Федерального закона от 29 декабря 2015 года N 388-ФЗ "О внесении изменений в отдельные законодательные </w:t>
      </w:r>
      <w:r>
        <w:rPr>
          <w:sz w:val="20"/>
        </w:rPr>
        <w:t xml:space="preserve">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 1, ст. 8);</w:t>
      </w:r>
      <w:r/>
    </w:p>
    <w:p>
      <w:pPr>
        <w:pStyle w:val="829"/>
        <w:ind w:firstLine="540"/>
        <w:jc w:val="both"/>
        <w:spacing w:before="200"/>
      </w:pPr>
      <w:r>
        <w:rPr>
          <w:sz w:val="20"/>
        </w:rPr>
        <w:t xml:space="preserve">31) </w:t>
      </w:r>
      <w:hyperlink r:id="rId406" w:tooltip="Федеральный закон от 29.12.2015 N 394-ФЗ (ред. от 03.07.2016)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статью 1</w:t>
        </w:r>
      </w:hyperlink>
      <w:r>
        <w:rPr>
          <w:sz w:val="20"/>
        </w:rPr>
        <w:t xml:space="preserve"> Федерального закона от 29 декабря 2015 года N 394-ФЗ "О внесении изменений в отдельные законодательные акты Российской Федерации" (Собрание законодательства Российской Федерации, 2016, N 1, ст. 14);</w:t>
      </w:r>
      <w:r/>
    </w:p>
    <w:p>
      <w:pPr>
        <w:pStyle w:val="829"/>
        <w:ind w:firstLine="540"/>
        <w:jc w:val="both"/>
        <w:spacing w:before="200"/>
      </w:pPr>
      <w:r>
        <w:rPr>
          <w:sz w:val="20"/>
        </w:rPr>
        <w:t xml:space="preserve">32) </w:t>
      </w:r>
      <w:hyperlink r:id="rId407" w:tooltip="Федеральный закон от 28.12.2016 N 495-ФЗ (ред. от 12.12.2023)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статью 1</w:t>
        </w:r>
      </w:hyperlink>
      <w:r>
        <w:rPr>
          <w:sz w:val="20"/>
        </w:rP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r/>
    </w:p>
    <w:p>
      <w:pPr>
        <w:pStyle w:val="829"/>
        <w:ind w:firstLine="540"/>
        <w:jc w:val="both"/>
        <w:spacing w:before="200"/>
      </w:pPr>
      <w:r>
        <w:rPr>
          <w:sz w:val="20"/>
        </w:rPr>
        <w:t xml:space="preserve">33) Федеральный </w:t>
      </w:r>
      <w:hyperlink r:id="rId408" w:tooltip="Федеральный закон от 29.07.2017 N 235-ФЗ (ред. от 12.12.2023) &quot;О внесении изменений в Закон Российской Федерации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закон</w:t>
        </w:r>
      </w:hyperlink>
      <w:r>
        <w:rPr>
          <w:sz w:val="20"/>
        </w:rPr>
        <w:t xml:space="preserve">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r/>
    </w:p>
    <w:p>
      <w:pPr>
        <w:pStyle w:val="829"/>
        <w:ind w:firstLine="540"/>
        <w:jc w:val="both"/>
        <w:spacing w:before="200"/>
      </w:pPr>
      <w:r>
        <w:rPr>
          <w:sz w:val="20"/>
        </w:rPr>
        <w:t xml:space="preserve">34) Федеральный </w:t>
      </w:r>
      <w:hyperlink r:id="rId409" w:tooltip="Федеральный закон от 29.12.2017 N 476-ФЗ (ред. от 12.12.2023) &quot;О внесении изменений в Закон Российской Федерации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закон</w:t>
        </w:r>
      </w:hyperlink>
      <w:r>
        <w:rPr>
          <w:sz w:val="20"/>
        </w:rPr>
        <w:t xml:space="preserve">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r/>
    </w:p>
    <w:p>
      <w:pPr>
        <w:pStyle w:val="829"/>
        <w:ind w:firstLine="540"/>
        <w:jc w:val="both"/>
        <w:spacing w:before="200"/>
      </w:pPr>
      <w:r>
        <w:rPr>
          <w:sz w:val="20"/>
        </w:rPr>
        <w:t xml:space="preserve">35) Федеральный </w:t>
      </w:r>
      <w:hyperlink r:id="rId410" w:tooltip="Федеральный закон от 03.07.2018 N 190-ФЗ &quot;О внесении изменений в Закон Российской Федерации &quot;О занятости населения в Российской Федерации&quot; в части совершенствования механизма повышения мобильности трудовых ресурсов&quot; ------------ Утратил силу или отменен {КонсультантПлюс}" w:history="1">
        <w:r>
          <w:rPr>
            <w:color w:val="0000ff"/>
            <w:sz w:val="20"/>
          </w:rPr>
          <w:t xml:space="preserve">закон</w:t>
        </w:r>
      </w:hyperlink>
      <w:r>
        <w:rPr>
          <w:sz w:val="20"/>
        </w:rPr>
        <w:t xml:space="preserve"> от 3 июля 2018 года</w:t>
      </w:r>
      <w:r>
        <w:rPr>
          <w:sz w:val="20"/>
        </w:rPr>
        <w:t xml:space="preserve"> N 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N 28, ст. 4154);</w:t>
      </w:r>
      <w:r/>
    </w:p>
    <w:p>
      <w:pPr>
        <w:pStyle w:val="829"/>
        <w:ind w:firstLine="540"/>
        <w:jc w:val="both"/>
        <w:spacing w:before="200"/>
      </w:pPr>
      <w:r>
        <w:rPr>
          <w:sz w:val="20"/>
        </w:rPr>
        <w:t xml:space="preserve">36) </w:t>
      </w:r>
      <w:hyperlink r:id="rId411" w:tooltip="Федеральный закон от 03.10.2018 N 350-ФЗ (ред. от 29.10.2024) &quot;О внесении изменений в отдельные законодательные акты Российской Федерации по вопросам назначения и выплаты пенсий&quot; ------------ Недействующая редакция {КонсультантПлюс}" w:history="1">
        <w:r>
          <w:rPr>
            <w:color w:val="0000ff"/>
            <w:sz w:val="20"/>
          </w:rPr>
          <w:t xml:space="preserve">статью 1</w:t>
        </w:r>
      </w:hyperlink>
      <w:r>
        <w:rPr>
          <w:sz w:val="20"/>
        </w:rP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r/>
    </w:p>
    <w:p>
      <w:pPr>
        <w:pStyle w:val="829"/>
        <w:ind w:firstLine="540"/>
        <w:jc w:val="both"/>
        <w:spacing w:before="200"/>
      </w:pPr>
      <w:r>
        <w:rPr>
          <w:sz w:val="20"/>
        </w:rPr>
        <w:t xml:space="preserve">37) </w:t>
      </w:r>
      <w:hyperlink r:id="rId412"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 Недействующая редакция {КонсультантПлюс}" w:history="1">
        <w:r>
          <w:rPr>
            <w:color w:val="0000ff"/>
            <w:sz w:val="20"/>
          </w:rPr>
          <w:t xml:space="preserve">статью 1</w:t>
        </w:r>
      </w:hyperlink>
      <w:r>
        <w:rPr>
          <w:sz w:val="20"/>
        </w:rPr>
        <w:t xml:space="preserve"> Федерального закона от 11 декабря 2018 года N 461-ФЗ "О внесении изменений в статью 23 Закона Российской Федерации "О занятости населения в Российской Федерации"</w:t>
      </w:r>
      <w:r>
        <w:rPr>
          <w:sz w:val="20"/>
        </w:rPr>
        <w:t xml:space="preserve">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N 51, ст. 7858);</w:t>
      </w:r>
      <w:r/>
    </w:p>
    <w:p>
      <w:pPr>
        <w:pStyle w:val="829"/>
        <w:ind w:firstLine="540"/>
        <w:jc w:val="both"/>
        <w:spacing w:before="200"/>
      </w:pPr>
      <w:r>
        <w:rPr>
          <w:sz w:val="20"/>
        </w:rPr>
        <w:t xml:space="preserve">38) </w:t>
      </w:r>
      <w:hyperlink r:id="rId413" w:tooltip="Федеральный закон от 18.07.2019 N 183-ФЗ &quot;О внесении изменений в статьи 33 и 35 Федерального закона &quot;О стратегическом планировании в Российской Федерации&quot; и статью 7.1-1 Закона Российской Федерации &quot;О занятости населения в Российской Федерации&quot; ------------ Недействующая редакция {КонсультантПлюс}" w:history="1">
        <w:r>
          <w:rPr>
            <w:color w:val="0000ff"/>
            <w:sz w:val="20"/>
          </w:rPr>
          <w:t xml:space="preserve">статью 2</w:t>
        </w:r>
      </w:hyperlink>
      <w:r>
        <w:rPr>
          <w:sz w:val="20"/>
        </w:rPr>
        <w:t xml:space="preserve"> Федерального закона от 18 июля 2019 года N 183-ФЗ "О внесении изменен</w:t>
      </w:r>
      <w:r>
        <w:rPr>
          <w:sz w:val="20"/>
        </w:rPr>
        <w:t xml:space="preserve">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N 29, ст. 3850);</w:t>
      </w:r>
      <w:r/>
    </w:p>
    <w:p>
      <w:pPr>
        <w:pStyle w:val="829"/>
        <w:ind w:firstLine="540"/>
        <w:jc w:val="both"/>
        <w:spacing w:before="200"/>
      </w:pPr>
      <w:r>
        <w:rPr>
          <w:sz w:val="20"/>
        </w:rPr>
        <w:t xml:space="preserve">39) Федеральный </w:t>
      </w:r>
      <w:hyperlink r:id="rId414" w:tooltip="Федеральный закон от 07.04.2020 N 108-ФЗ &quot;О внесении изменений в статью 7.1-1 Закона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7 апреля 2020 года N 108-ФЗ "О внесении изменений в статью 7.1-1 Закона Российской Федерации "О занятости населения в Российской Федерации" (Собрание законодательства Российской Федерации, 2020, N 15, ст. 2231);</w:t>
      </w:r>
      <w:r/>
    </w:p>
    <w:p>
      <w:pPr>
        <w:pStyle w:val="829"/>
        <w:ind w:firstLine="540"/>
        <w:jc w:val="both"/>
        <w:spacing w:before="200"/>
      </w:pPr>
      <w:r>
        <w:rPr>
          <w:sz w:val="20"/>
        </w:rPr>
        <w:t xml:space="preserve">40) </w:t>
      </w:r>
      <w:hyperlink r:id="rId41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history="1">
        <w:r>
          <w:rPr>
            <w:color w:val="0000ff"/>
            <w:sz w:val="20"/>
          </w:rPr>
          <w:t xml:space="preserve">статью 1</w:t>
        </w:r>
      </w:hyperlink>
      <w:r>
        <w:rPr>
          <w:sz w:val="20"/>
        </w:rPr>
        <w:t xml:space="preserve"> Федерального закона от 24 апреля 2020 года N 147-ФЗ "О внесении изменений в отдельные законод</w:t>
      </w:r>
      <w:r>
        <w:rPr>
          <w:sz w:val="20"/>
        </w:rPr>
        <w:t xml:space="preserve">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r/>
    </w:p>
    <w:p>
      <w:pPr>
        <w:pStyle w:val="829"/>
        <w:ind w:firstLine="540"/>
        <w:jc w:val="both"/>
        <w:spacing w:before="200"/>
      </w:pPr>
      <w:r>
        <w:rPr>
          <w:sz w:val="20"/>
        </w:rPr>
        <w:t xml:space="preserve">41) </w:t>
      </w:r>
      <w:hyperlink r:id="rId416" w:tooltip="Федеральный закон от 31.07.2020 N 268-ФЗ &quot;О внесении изменений в отдельные законодательные акты Российской Федерации&quot; ------------ Недействующая редакция {КонсультантПлюс}" w:history="1">
        <w:r>
          <w:rPr>
            <w:color w:val="0000ff"/>
            <w:sz w:val="20"/>
          </w:rPr>
          <w:t xml:space="preserve">статью 1</w:t>
        </w:r>
      </w:hyperlink>
      <w:r>
        <w:rPr>
          <w:sz w:val="20"/>
        </w:rPr>
        <w:t xml:space="preserve"> Федерального закона от 31 июля 2020 года N 268-ФЗ "О внесении изменений в отдельные законодательные акты Российской Федерации" (Собрание законодательства Российской Федерации, 2020, N 31, ст. 5027);</w:t>
      </w:r>
      <w:r/>
    </w:p>
    <w:p>
      <w:pPr>
        <w:pStyle w:val="829"/>
        <w:ind w:firstLine="540"/>
        <w:jc w:val="both"/>
        <w:spacing w:before="200"/>
      </w:pPr>
      <w:r>
        <w:rPr>
          <w:sz w:val="20"/>
        </w:rPr>
        <w:t xml:space="preserve">42) Федеральный </w:t>
      </w:r>
      <w:hyperlink r:id="rId417" w:tooltip="Федеральный закон от 08.12.2020 N 414-ФЗ &quot;О внесении изменения в статью 23 Закона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8 декабря 2020 года N 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N 50, ст. 8059);</w:t>
      </w:r>
      <w:r/>
    </w:p>
    <w:p>
      <w:pPr>
        <w:pStyle w:val="829"/>
        <w:ind w:firstLine="540"/>
        <w:jc w:val="both"/>
        <w:spacing w:before="200"/>
      </w:pPr>
      <w:r>
        <w:rPr>
          <w:sz w:val="20"/>
        </w:rPr>
        <w:t xml:space="preserve">43) Федеральный </w:t>
      </w:r>
      <w:hyperlink r:id="rId418" w:tooltip="Федеральный закон от 30.04.2021 N 137-ФЗ (ред. от 28.06.2021)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30 апреля 2021 года N 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N 18, ст. 3081);</w:t>
      </w:r>
      <w:r/>
    </w:p>
    <w:p>
      <w:pPr>
        <w:pStyle w:val="829"/>
        <w:ind w:firstLine="540"/>
        <w:jc w:val="both"/>
        <w:spacing w:before="200"/>
      </w:pPr>
      <w:r>
        <w:rPr>
          <w:sz w:val="20"/>
        </w:rPr>
        <w:t xml:space="preserve">44) </w:t>
      </w:r>
      <w:hyperlink r:id="rId41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history="1">
        <w:r>
          <w:rPr>
            <w:color w:val="0000ff"/>
            <w:sz w:val="20"/>
          </w:rPr>
          <w:t xml:space="preserve">статью 1</w:t>
        </w:r>
      </w:hyperlink>
      <w:r>
        <w:rPr>
          <w:sz w:val="20"/>
        </w:rPr>
        <w:t xml:space="preserve"> Федерального закона от 11 июня 2021 года N 170-ФЗ "О внесении измене</w:t>
      </w:r>
      <w:r>
        <w:rPr>
          <w:sz w:val="20"/>
        </w:rPr>
        <w:t xml:space="preserve">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r/>
    </w:p>
    <w:p>
      <w:pPr>
        <w:pStyle w:val="829"/>
        <w:ind w:firstLine="540"/>
        <w:jc w:val="both"/>
        <w:spacing w:before="200"/>
      </w:pPr>
      <w:r>
        <w:rPr>
          <w:sz w:val="20"/>
        </w:rPr>
        <w:t xml:space="preserve">45) </w:t>
      </w:r>
      <w:hyperlink r:id="rId420"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9.2024) ------------ Недействующая редакция {КонсультантПлюс}" w:history="1">
        <w:r>
          <w:rPr>
            <w:color w:val="0000ff"/>
            <w:sz w:val="20"/>
          </w:rPr>
          <w:t xml:space="preserve">статью 1</w:t>
        </w:r>
      </w:hyperlink>
      <w:r>
        <w:rPr>
          <w:sz w:val="20"/>
        </w:rPr>
        <w:t xml:space="preserve"> Федерального закона от 28 июня 2021 года N 219-ФЗ </w:t>
      </w:r>
      <w:r>
        <w:rPr>
          <w:sz w:val="20"/>
        </w:rPr>
        <w:t xml:space="preserve">"О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r/>
    </w:p>
    <w:p>
      <w:pPr>
        <w:pStyle w:val="829"/>
        <w:ind w:firstLine="540"/>
        <w:jc w:val="both"/>
        <w:spacing w:before="200"/>
      </w:pPr>
      <w:r>
        <w:rPr>
          <w:sz w:val="20"/>
        </w:rPr>
        <w:t xml:space="preserve">46) </w:t>
      </w:r>
      <w:hyperlink r:id="rId421"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 Недействующая редакция {КонсультантПлюс}" w:history="1">
        <w:r>
          <w:rPr>
            <w:color w:val="0000ff"/>
            <w:sz w:val="20"/>
          </w:rPr>
          <w:t xml:space="preserve">статью 2</w:t>
        </w:r>
      </w:hyperlink>
      <w:r>
        <w:rPr>
          <w:sz w:val="20"/>
        </w:rPr>
        <w:t xml:space="preserve"> Федерального закона от 2 и</w:t>
      </w:r>
      <w:r>
        <w:rPr>
          <w:sz w:val="20"/>
        </w:rPr>
        <w:t xml:space="preserve">юля 2021 года N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N 27, ст. 5171);</w:t>
      </w:r>
      <w:r/>
    </w:p>
    <w:p>
      <w:pPr>
        <w:pStyle w:val="829"/>
        <w:ind w:firstLine="540"/>
        <w:jc w:val="both"/>
        <w:spacing w:before="200"/>
      </w:pPr>
      <w:r>
        <w:rPr>
          <w:sz w:val="20"/>
        </w:rPr>
        <w:t xml:space="preserve">47) Федеральный </w:t>
      </w:r>
      <w:hyperlink r:id="rId422" w:tooltip="Федеральный закон от 19.11.2021 N 374-ФЗ &quot;О внесении изменения в статью 34.1 Закона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19 ноября 2021 года N 374-ФЗ "О внесении изменения в статью 34.1 Закона Российской Федерации "О занятости населения в Российской Федерации" (Собрание законодательства Российской Федерации, 2021, N 47, ст. 7743);</w:t>
      </w:r>
      <w:r/>
    </w:p>
    <w:p>
      <w:pPr>
        <w:pStyle w:val="829"/>
        <w:ind w:firstLine="540"/>
        <w:jc w:val="both"/>
        <w:spacing w:before="200"/>
      </w:pPr>
      <w:r>
        <w:rPr>
          <w:sz w:val="20"/>
        </w:rPr>
        <w:t xml:space="preserve">48) Федеральный </w:t>
      </w:r>
      <w:hyperlink r:id="rId423" w:tooltip="Федеральный закон от 14.07.2022 N 302-ФЗ &quot;О внесении изменений в Закон Российской Федерации &quot;О занятости населения в Российской Федерации&quot; ------------ Утратил силу или отменен {КонсультантПлюс}" w:history="1">
        <w:r>
          <w:rPr>
            <w:color w:val="0000ff"/>
            <w:sz w:val="20"/>
          </w:rPr>
          <w:t xml:space="preserve">закон</w:t>
        </w:r>
      </w:hyperlink>
      <w:r>
        <w:rPr>
          <w:sz w:val="20"/>
        </w:rPr>
        <w:t xml:space="preserve"> от 14 июля 2022 года N 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N 29, ст. 5269);</w:t>
      </w:r>
      <w:r/>
    </w:p>
    <w:p>
      <w:pPr>
        <w:pStyle w:val="829"/>
        <w:ind w:firstLine="540"/>
        <w:jc w:val="both"/>
        <w:spacing w:before="200"/>
      </w:pPr>
      <w:r>
        <w:rPr>
          <w:sz w:val="20"/>
        </w:rPr>
        <w:t xml:space="preserve">49) </w:t>
      </w:r>
      <w:hyperlink r:id="rId42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 Недействующая редакция {КонсультантПлюс}" w:history="1">
        <w:r>
          <w:rPr>
            <w:color w:val="0000ff"/>
            <w:sz w:val="20"/>
          </w:rPr>
          <w:t xml:space="preserve">статью 3</w:t>
        </w:r>
      </w:hyperlink>
      <w:r>
        <w:rPr>
          <w:sz w:val="20"/>
        </w:rPr>
        <w:t xml:space="preserve"> Федерального закона от 28 декабря </w:t>
      </w:r>
      <w:r>
        <w:rPr>
          <w:sz w:val="20"/>
        </w:rPr>
        <w:t xml:space="preserve">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r/>
    </w:p>
    <w:p>
      <w:pPr>
        <w:pStyle w:val="829"/>
        <w:ind w:firstLine="540"/>
        <w:jc w:val="both"/>
      </w:pPr>
      <w:r>
        <w:rPr>
          <w:sz w:val="20"/>
        </w:rPr>
      </w:r>
      <w:r/>
    </w:p>
    <w:p>
      <w:pPr>
        <w:pStyle w:val="831"/>
        <w:ind w:firstLine="540"/>
        <w:jc w:val="both"/>
        <w:outlineLvl w:val="1"/>
      </w:pPr>
      <w:r>
        <w:rPr>
          <w:sz w:val="20"/>
        </w:rPr>
        <w:t xml:space="preserve">Статья 70. Порядок вступления в силу настоящего Федерального закона</w:t>
      </w:r>
      <w:r/>
    </w:p>
    <w:p>
      <w:pPr>
        <w:pStyle w:val="829"/>
        <w:ind w:firstLine="540"/>
        <w:jc w:val="both"/>
      </w:pPr>
      <w:r>
        <w:rPr>
          <w:sz w:val="20"/>
        </w:rPr>
      </w:r>
      <w:r/>
    </w:p>
    <w:p>
      <w:pPr>
        <w:pStyle w:val="829"/>
        <w:ind w:firstLine="540"/>
        <w:jc w:val="both"/>
      </w:pPr>
      <w:r>
        <w:rPr>
          <w:sz w:val="20"/>
        </w:rPr>
        <w:t xml:space="preserve">1. 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r/>
    </w:p>
    <w:p>
      <w:pPr>
        <w:pStyle w:val="829"/>
        <w:ind w:firstLine="540"/>
        <w:jc w:val="both"/>
        <w:spacing w:before="200"/>
      </w:pPr>
      <w:r>
        <w:rPr>
          <w:sz w:val="20"/>
        </w:rPr>
        <w:t xml:space="preserve">2. </w:t>
      </w:r>
      <w:hyperlink w:tooltip="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 w:anchor="P936" w:history="1">
        <w:r>
          <w:rPr>
            <w:color w:val="0000ff"/>
            <w:sz w:val="20"/>
          </w:rPr>
          <w:t xml:space="preserve">Части 3</w:t>
        </w:r>
      </w:hyperlink>
      <w:r>
        <w:rPr>
          <w:sz w:val="20"/>
        </w:rPr>
        <w:t xml:space="preserve"> и </w:t>
      </w:r>
      <w:hyperlink w:tooltip="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части 3 настоящей статьи." w:anchor="P937" w:history="1">
        <w:r>
          <w:rPr>
            <w:color w:val="0000ff"/>
            <w:sz w:val="20"/>
          </w:rPr>
          <w:t xml:space="preserve">4 статьи 67</w:t>
        </w:r>
      </w:hyperlink>
      <w:r>
        <w:rPr>
          <w:sz w:val="20"/>
        </w:rPr>
        <w:t xml:space="preserve"> настоящего Федерального закона вступают в силу с 1 марта 2024 года.</w:t>
      </w:r>
      <w:r/>
    </w:p>
    <w:p>
      <w:pPr>
        <w:pStyle w:val="829"/>
        <w:ind w:firstLine="540"/>
        <w:jc w:val="both"/>
        <w:spacing w:before="200"/>
      </w:pPr>
      <w:r>
        <w:rPr>
          <w:sz w:val="20"/>
        </w:rPr>
        <w:t xml:space="preserve">3. </w:t>
      </w:r>
      <w:hyperlink w:tooltip="Глава 7. СОДЕЙСТВИЕ ЗАНЯТОСТИ ИНВАЛИДОВ" w:anchor="P580" w:history="1">
        <w:r>
          <w:rPr>
            <w:color w:val="0000ff"/>
            <w:sz w:val="20"/>
          </w:rPr>
          <w:t xml:space="preserve">Глава 7</w:t>
        </w:r>
      </w:hyperlink>
      <w:r>
        <w:rPr>
          <w:sz w:val="20"/>
        </w:rPr>
        <w:t xml:space="preserve"> настоящего Федерального закона вступает в силу с 1 сентября 2024 года.</w:t>
      </w:r>
      <w:r/>
    </w:p>
    <w:p>
      <w:pPr>
        <w:pStyle w:val="829"/>
        <w:ind w:firstLine="540"/>
        <w:jc w:val="both"/>
        <w:spacing w:before="200"/>
      </w:pPr>
      <w:r>
        <w:rPr>
          <w:sz w:val="20"/>
        </w:rPr>
        <w:t xml:space="preserve">4. </w:t>
      </w:r>
      <w:hyperlink w:tooltip="2) граждане, ищущие работу, - граждане, зарегистрированные в органах службы занятости в целях поиска подходящей работы в порядке, предусмотренном статьей 22 настоящего Федерального закона;" w:anchor="P31" w:history="1">
        <w:r>
          <w:rPr>
            <w:color w:val="0000ff"/>
            <w:sz w:val="20"/>
          </w:rPr>
          <w:t xml:space="preserve">Пункты 2</w:t>
        </w:r>
      </w:hyperlink>
      <w:r>
        <w:rPr>
          <w:sz w:val="20"/>
        </w:rPr>
        <w:t xml:space="preserve"> - </w:t>
      </w:r>
      <w:hyperlink w:tooltip="4) граждане, испытывающие трудности в поиске работы:" w:anchor="P33" w:history="1">
        <w:r>
          <w:rPr>
            <w:color w:val="0000ff"/>
            <w:sz w:val="20"/>
          </w:rPr>
          <w:t xml:space="preserve">4</w:t>
        </w:r>
      </w:hyperlink>
      <w:r>
        <w:rPr>
          <w:sz w:val="20"/>
        </w:rPr>
        <w:t xml:space="preserve">, </w:t>
      </w:r>
      <w:hyperlink w:tooltip="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w:anchor="P44" w:history="1">
        <w:r>
          <w:rPr>
            <w:color w:val="0000ff"/>
            <w:sz w:val="20"/>
          </w:rPr>
          <w:t xml:space="preserve">6</w:t>
        </w:r>
      </w:hyperlink>
      <w:r>
        <w:rPr>
          <w:sz w:val="20"/>
        </w:rPr>
        <w:t xml:space="preserve"> - </w:t>
      </w:r>
      <w:hyperlink w:tooltip="8) 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 w:anchor="P46" w:history="1">
        <w:r>
          <w:rPr>
            <w:color w:val="0000ff"/>
            <w:sz w:val="20"/>
          </w:rPr>
          <w:t xml:space="preserve">8 части 1 статьи 2</w:t>
        </w:r>
      </w:hyperlink>
      <w:r>
        <w:rPr>
          <w:sz w:val="20"/>
        </w:rPr>
        <w:t xml:space="preserve">, </w:t>
      </w:r>
      <w:hyperlink w:tooltip="Статья 6. Основные направления государственной политики в сфере занятости населения" w:anchor="P74" w:history="1">
        <w:r>
          <w:rPr>
            <w:color w:val="0000ff"/>
            <w:sz w:val="20"/>
          </w:rPr>
          <w:t xml:space="preserve">статья 6</w:t>
        </w:r>
      </w:hyperlink>
      <w:r>
        <w:rPr>
          <w:sz w:val="20"/>
        </w:rPr>
        <w:t xml:space="preserve">, </w:t>
      </w:r>
      <w:hyperlink w:tooltip="6) 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 w:anchor="P118" w:history="1">
        <w:r>
          <w:rPr>
            <w:color w:val="0000ff"/>
            <w:sz w:val="20"/>
          </w:rPr>
          <w:t xml:space="preserve">пункт 6 статьи 8</w:t>
        </w:r>
      </w:hyperlink>
      <w:r>
        <w:rPr>
          <w:sz w:val="20"/>
        </w:rPr>
        <w:t xml:space="preserve">, </w:t>
      </w:r>
      <w:hyperlink w:tooltip="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w:anchor="P149" w:history="1">
        <w:r>
          <w:rPr>
            <w:color w:val="0000ff"/>
            <w:sz w:val="20"/>
          </w:rPr>
          <w:t xml:space="preserve">пункты 3</w:t>
        </w:r>
      </w:hyperlink>
      <w:r>
        <w:rPr>
          <w:sz w:val="20"/>
        </w:rPr>
        <w:t xml:space="preserve"> и </w:t>
      </w:r>
      <w:hyperlink w:tooltip="5) предоставление основных мер государственной поддержки в сфере занятости населения, предусмотренных частью 3 статьи 28 настоящего Федерального закона;" w:anchor="P151" w:history="1">
        <w:r>
          <w:rPr>
            <w:color w:val="0000ff"/>
            <w:sz w:val="20"/>
          </w:rPr>
          <w:t xml:space="preserve">5 части 1 статьи 10</w:t>
        </w:r>
      </w:hyperlink>
      <w:r>
        <w:rPr>
          <w:sz w:val="20"/>
        </w:rPr>
        <w:t xml:space="preserve">, </w:t>
      </w:r>
      <w:hyperlink w:tooltip="Статья 11. Участие органов местного самоуправления в содействии занятости населения" w:anchor="P158" w:history="1">
        <w:r>
          <w:rPr>
            <w:color w:val="0000ff"/>
            <w:sz w:val="20"/>
          </w:rPr>
          <w:t xml:space="preserve">статьи 11</w:t>
        </w:r>
      </w:hyperlink>
      <w:r>
        <w:rPr>
          <w:sz w:val="20"/>
        </w:rPr>
        <w:t xml:space="preserve"> и </w:t>
      </w:r>
      <w:hyperlink w:tooltip="Статья 15. Полномочия органов службы занятости" w:anchor="P199" w:history="1">
        <w:r>
          <w:rPr>
            <w:color w:val="0000ff"/>
            <w:sz w:val="20"/>
          </w:rPr>
          <w:t xml:space="preserve">15</w:t>
        </w:r>
      </w:hyperlink>
      <w:r>
        <w:rPr>
          <w:sz w:val="20"/>
        </w:rPr>
        <w:t xml:space="preserve">, </w:t>
      </w:r>
      <w:hyperlink w:tooltip="9) формирование справочника профессий, содержащего информацию о востребованных на рынке труда в Российской Федерации перспективных и новых профессиях, в порядке, установленном Правительством Российской Федерации." w:anchor="P230" w:history="1">
        <w:r>
          <w:rPr>
            <w:color w:val="0000ff"/>
            <w:sz w:val="20"/>
          </w:rPr>
          <w:t xml:space="preserve">пункт 9 части 1</w:t>
        </w:r>
      </w:hyperlink>
      <w:r>
        <w:rPr>
          <w:sz w:val="20"/>
        </w:rPr>
        <w:t xml:space="preserve">, </w:t>
      </w:r>
      <w:hyperlink w:tooltip="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 w:anchor="P238" w:history="1">
        <w:r>
          <w:rPr>
            <w:color w:val="0000ff"/>
            <w:sz w:val="20"/>
          </w:rPr>
          <w:t xml:space="preserve">пункты 7</w:t>
        </w:r>
      </w:hyperlink>
      <w:r>
        <w:rPr>
          <w:sz w:val="20"/>
        </w:rPr>
        <w:t xml:space="preserve">, </w:t>
      </w:r>
      <w:hyperlink w:tooltip="9) контроль за эффективностью и качеством осуществления органами государственной власти субъектов Российской Федерации переданного полномочия;" w:anchor="P240" w:history="1">
        <w:r>
          <w:rPr>
            <w:color w:val="0000ff"/>
            <w:sz w:val="20"/>
          </w:rPr>
          <w:t xml:space="preserve">9</w:t>
        </w:r>
      </w:hyperlink>
      <w:r>
        <w:rPr>
          <w:sz w:val="20"/>
        </w:rPr>
        <w:t xml:space="preserve"> и </w:t>
      </w:r>
      <w:hyperlink w:tooltip="10) возможность проведения проверки деятельности органов службы занятости по осуществлению полномочий в сфере занятости населения." w:anchor="P241" w:history="1">
        <w:r>
          <w:rPr>
            <w:color w:val="0000ff"/>
            <w:sz w:val="20"/>
          </w:rPr>
          <w:t xml:space="preserve">10 части 2 статьи 17</w:t>
        </w:r>
      </w:hyperlink>
      <w:r>
        <w:rPr>
          <w:sz w:val="20"/>
        </w:rPr>
        <w:t xml:space="preserve">, </w:t>
      </w:r>
      <w:hyperlink w:tooltip="Статья 20. Предоставление мер государственной поддержки в сфере занятости населения" w:anchor="P261" w:history="1">
        <w:r>
          <w:rPr>
            <w:color w:val="0000ff"/>
            <w:sz w:val="20"/>
          </w:rPr>
          <w:t xml:space="preserve">статьи 20</w:t>
        </w:r>
      </w:hyperlink>
      <w:r>
        <w:rPr>
          <w:sz w:val="20"/>
        </w:rPr>
        <w:t xml:space="preserve"> - </w:t>
      </w:r>
      <w:hyperlink w:tooltip="Статья 23. Порядок и условия признания граждан безработными" w:anchor="P288" w:history="1">
        <w:r>
          <w:rPr>
            <w:color w:val="0000ff"/>
            <w:sz w:val="20"/>
          </w:rPr>
          <w:t xml:space="preserve">23</w:t>
        </w:r>
      </w:hyperlink>
      <w:r>
        <w:rPr>
          <w:sz w:val="20"/>
        </w:rPr>
        <w:t xml:space="preserve">, </w:t>
      </w:r>
      <w:hyperlink w:tooltip="6) обратившийся в орган службы занятости субъекта Российской Федерации, в котором гражданин не имеет регистрации по месту жительства или месту пребывания;" w:anchor="P304" w:history="1">
        <w:r>
          <w:rPr>
            <w:color w:val="0000ff"/>
            <w:sz w:val="20"/>
          </w:rPr>
          <w:t xml:space="preserve">пункты 6</w:t>
        </w:r>
      </w:hyperlink>
      <w:r>
        <w:rPr>
          <w:sz w:val="20"/>
        </w:rPr>
        <w:t xml:space="preserve"> - </w:t>
      </w:r>
      <w:hyperlink w:tooltip="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 w:anchor="P307" w:history="1">
        <w:r>
          <w:rPr>
            <w:color w:val="0000ff"/>
            <w:sz w:val="20"/>
          </w:rPr>
          <w:t xml:space="preserve">9 части 1</w:t>
        </w:r>
      </w:hyperlink>
      <w:r>
        <w:rPr>
          <w:sz w:val="20"/>
        </w:rPr>
        <w:t xml:space="preserve"> и </w:t>
      </w:r>
      <w:hyperlink w:tooltip="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 w:anchor="P316" w:history="1">
        <w:r>
          <w:rPr>
            <w:color w:val="0000ff"/>
            <w:sz w:val="20"/>
          </w:rPr>
          <w:t xml:space="preserve">часть 2 статьи 24</w:t>
        </w:r>
      </w:hyperlink>
      <w:r>
        <w:rPr>
          <w:sz w:val="20"/>
        </w:rPr>
        <w:t xml:space="preserve">, </w:t>
      </w:r>
      <w:hyperlink w:tooltip="2) истечение 12 месяцев (для граждан, которым установлены особенности назначения пособия по безработице в соответствии с частью 1 статьи 48 настоящего Федерального закона, - 18 месяцев; для граждан, которым установлены особенности назначения пособия по безработице в соответствии с частью 3 статьи 48 настоящего Федерального закона, - 36 месяцев) с даты признания гражданина безработным;" w:anchor="P322" w:history="1">
        <w:r>
          <w:rPr>
            <w:color w:val="0000ff"/>
            <w:sz w:val="20"/>
          </w:rPr>
          <w:t xml:space="preserve">пункты 2</w:t>
        </w:r>
      </w:hyperlink>
      <w:r>
        <w:rPr>
          <w:sz w:val="20"/>
        </w:rPr>
        <w:t xml:space="preserve">, </w:t>
      </w:r>
      <w:hyperlink w:tooltip="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 w:anchor="P323" w:history="1">
        <w:r>
          <w:rPr>
            <w:color w:val="0000ff"/>
            <w:sz w:val="20"/>
          </w:rPr>
          <w:t xml:space="preserve">3</w:t>
        </w:r>
      </w:hyperlink>
      <w:r>
        <w:rPr>
          <w:sz w:val="20"/>
        </w:rPr>
        <w:t xml:space="preserve">, </w:t>
      </w:r>
      <w:hyperlink w:tooltip="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 w:anchor="P332" w:history="1">
        <w:r>
          <w:rPr>
            <w:color w:val="0000ff"/>
            <w:sz w:val="20"/>
          </w:rPr>
          <w:t xml:space="preserve">12</w:t>
        </w:r>
      </w:hyperlink>
      <w:r>
        <w:rPr>
          <w:sz w:val="20"/>
        </w:rPr>
        <w:t xml:space="preserve"> и </w:t>
      </w:r>
      <w:hyperlink w:tooltip="13) отказ гражданина от прохождения повторного профилирования в порядке, предусмотренном частью 4 статьи 26 настоящего Федерального закона;" w:anchor="P333" w:history="1">
        <w:r>
          <w:rPr>
            <w:color w:val="0000ff"/>
            <w:sz w:val="20"/>
          </w:rPr>
          <w:t xml:space="preserve">13 части 1</w:t>
        </w:r>
      </w:hyperlink>
      <w:r>
        <w:rPr>
          <w:sz w:val="20"/>
        </w:rPr>
        <w:t xml:space="preserve">, </w:t>
      </w:r>
      <w:hyperlink w:tooltip="2. Гражданин, который снят с регистрационного учета в качестве безработного в случае, предусмотренном пунктом 2 части 1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 w:anchor="P339" w:history="1">
        <w:r>
          <w:rPr>
            <w:color w:val="0000ff"/>
            <w:sz w:val="20"/>
          </w:rPr>
          <w:t xml:space="preserve">части 2</w:t>
        </w:r>
      </w:hyperlink>
      <w:r>
        <w:rPr>
          <w:sz w:val="20"/>
        </w:rPr>
        <w:t xml:space="preserve"> и </w:t>
      </w:r>
      <w:hyperlink w:tooltip="4. При снятии гражданина с регистрационного учета в качестве безработного в случае, предусмотренном пунктом 3 части 1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 w:anchor="P341" w:history="1">
        <w:r>
          <w:rPr>
            <w:color w:val="0000ff"/>
            <w:sz w:val="20"/>
          </w:rPr>
          <w:t xml:space="preserve">4 статьи 25</w:t>
        </w:r>
      </w:hyperlink>
      <w:r>
        <w:rPr>
          <w:sz w:val="20"/>
        </w:rPr>
        <w:t xml:space="preserve">, </w:t>
      </w:r>
      <w:hyperlink w:tooltip="Статья 26. Индивидуальный план содействия занятости" w:anchor="P345" w:history="1">
        <w:r>
          <w:rPr>
            <w:color w:val="0000ff"/>
            <w:sz w:val="20"/>
          </w:rPr>
          <w:t xml:space="preserve">статьи 26</w:t>
        </w:r>
      </w:hyperlink>
      <w:r>
        <w:rPr>
          <w:sz w:val="20"/>
        </w:rPr>
        <w:t xml:space="preserve"> - </w:t>
      </w:r>
      <w:hyperlink w:tooltip="Статья 33. Содействие работодателям в привлечении трудовых ресурсов в рамках реализации региональных программ повышения мобильности трудовых ресурсов" w:anchor="P513" w:history="1">
        <w:r>
          <w:rPr>
            <w:color w:val="0000ff"/>
            <w:sz w:val="20"/>
          </w:rPr>
          <w:t xml:space="preserve">33</w:t>
        </w:r>
      </w:hyperlink>
      <w:r>
        <w:rPr>
          <w:sz w:val="20"/>
        </w:rPr>
        <w:t xml:space="preserve">, </w:t>
      </w:r>
      <w:hyperlink w:tooltip="Статья 35. Содействие приоритетному трудоустройству граждан, которые завершили прохождение военной службы" w:anchor="P539" w:history="1">
        <w:r>
          <w:rPr>
            <w:color w:val="0000ff"/>
            <w:sz w:val="20"/>
          </w:rPr>
          <w:t xml:space="preserve">35</w:t>
        </w:r>
      </w:hyperlink>
      <w:r>
        <w:rPr>
          <w:sz w:val="20"/>
        </w:rPr>
        <w:t xml:space="preserve"> и </w:t>
      </w:r>
      <w:hyperlink w:tooltip="Статья 36. Содействие занятости молодежи" w:anchor="P544" w:history="1">
        <w:r>
          <w:rPr>
            <w:color w:val="0000ff"/>
            <w:sz w:val="20"/>
          </w:rPr>
          <w:t xml:space="preserve">36</w:t>
        </w:r>
      </w:hyperlink>
      <w:r>
        <w:rPr>
          <w:sz w:val="20"/>
        </w:rPr>
        <w:t xml:space="preserve">, </w:t>
      </w:r>
      <w:hyperlink w:tooltip="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 w:anchor="P702" w:history="1">
        <w:r>
          <w:rPr>
            <w:color w:val="0000ff"/>
            <w:sz w:val="20"/>
          </w:rPr>
          <w:t xml:space="preserve">часть 9 статьи 46</w:t>
        </w:r>
      </w:hyperlink>
      <w:r>
        <w:rPr>
          <w:sz w:val="20"/>
        </w:rPr>
        <w:t xml:space="preserve">, </w:t>
      </w:r>
      <w:hyperlink w:tooltip="2) невыполнения без уважительных причин безработным гражданином индивидуального плана содействия занятости;" w:anchor="P728" w:history="1">
        <w:r>
          <w:rPr>
            <w:color w:val="0000ff"/>
            <w:sz w:val="20"/>
          </w:rPr>
          <w:t xml:space="preserve">пункт 2 части 2</w:t>
        </w:r>
      </w:hyperlink>
      <w:r>
        <w:rPr>
          <w:sz w:val="20"/>
        </w:rPr>
        <w:t xml:space="preserve"> и </w:t>
      </w:r>
      <w:hyperlink w:tooltip="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 w:anchor="P731" w:history="1">
        <w:r>
          <w:rPr>
            <w:color w:val="0000ff"/>
            <w:sz w:val="20"/>
          </w:rPr>
          <w:t xml:space="preserve">часть 4 статьи 49</w:t>
        </w:r>
      </w:hyperlink>
      <w:r>
        <w:rPr>
          <w:sz w:val="20"/>
        </w:rPr>
        <w:t xml:space="preserve">, </w:t>
      </w:r>
      <w:hyperlink w:tooltip="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статьей 20 настоящего Федерального закона." w:anchor="P822" w:history="1">
        <w:r>
          <w:rPr>
            <w:color w:val="0000ff"/>
            <w:sz w:val="20"/>
          </w:rPr>
          <w:t xml:space="preserve">часть 2 статьи 54</w:t>
        </w:r>
      </w:hyperlink>
      <w:r>
        <w:rPr>
          <w:sz w:val="20"/>
        </w:rPr>
        <w:t xml:space="preserve">, </w:t>
      </w:r>
      <w:hyperlink w:tooltip="6. 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порядке, установленном Правительством Российской Федерации." w:anchor="P939" w:history="1">
        <w:r>
          <w:rPr>
            <w:color w:val="0000ff"/>
            <w:sz w:val="20"/>
          </w:rPr>
          <w:t xml:space="preserve">часть 6 статьи 67</w:t>
        </w:r>
      </w:hyperlink>
      <w:r>
        <w:rPr>
          <w:sz w:val="20"/>
        </w:rPr>
        <w:t xml:space="preserve"> настоящего Федерального закона вступают в силу с 1 января 2025 года.</w:t>
      </w:r>
      <w:r/>
    </w:p>
    <w:p>
      <w:pPr>
        <w:pStyle w:val="829"/>
        <w:ind w:firstLine="540"/>
        <w:jc w:val="both"/>
        <w:spacing w:before="200"/>
      </w:pPr>
      <w:r>
        <w:rPr>
          <w:sz w:val="20"/>
        </w:rPr>
        <w:t xml:space="preserve">5. Положения </w:t>
      </w:r>
      <w:hyperlink w:tooltip="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 w:anchor="P933" w:history="1">
        <w:r>
          <w:rPr>
            <w:color w:val="0000ff"/>
            <w:sz w:val="20"/>
          </w:rPr>
          <w:t xml:space="preserve">пункта 1 части 2 статьи 67</w:t>
        </w:r>
      </w:hyperlink>
      <w:r>
        <w:rPr>
          <w:sz w:val="20"/>
        </w:rPr>
        <w:t xml:space="preserve">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w:t>
      </w:r>
      <w:r/>
    </w:p>
    <w:p>
      <w:pPr>
        <w:pStyle w:val="829"/>
        <w:ind w:firstLine="540"/>
        <w:jc w:val="both"/>
        <w:spacing w:before="200"/>
      </w:pPr>
      <w:r>
        <w:rPr>
          <w:sz w:val="20"/>
        </w:rPr>
        <w:t xml:space="preserve">6. Со дня вступления в силу настоящего Федерального закона </w:t>
      </w:r>
      <w:hyperlink r:id="rId42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подпункт 17 пункта 3 статьи 7</w:t>
        </w:r>
      </w:hyperlink>
      <w:r>
        <w:rPr>
          <w:sz w:val="20"/>
        </w:rPr>
        <w:t xml:space="preserve">, </w:t>
      </w:r>
      <w:hyperlink r:id="rId42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статьи 13.1</w:t>
        </w:r>
      </w:hyperlink>
      <w:r>
        <w:rPr>
          <w:sz w:val="20"/>
        </w:rPr>
        <w:t xml:space="preserve">, </w:t>
      </w:r>
      <w:hyperlink r:id="rId42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13.2</w:t>
        </w:r>
      </w:hyperlink>
      <w:r>
        <w:rPr>
          <w:sz w:val="20"/>
        </w:rPr>
        <w:t xml:space="preserve"> и </w:t>
      </w:r>
      <w:hyperlink r:id="rId42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24.1</w:t>
        </w:r>
      </w:hyperlink>
      <w:r>
        <w:rPr>
          <w:sz w:val="20"/>
        </w:rPr>
        <w:t xml:space="preserve"> Закона Российской Федерации от 19 апреля 1991 года N 1032-I "О занятости населения в Российской Федерации" применяются до 1 сентября 2024 года.</w:t>
      </w:r>
      <w:r/>
    </w:p>
    <w:p>
      <w:pPr>
        <w:pStyle w:val="829"/>
        <w:jc w:val="both"/>
      </w:pPr>
      <w:r>
        <w:rPr>
          <w:sz w:val="20"/>
        </w:rPr>
        <w:t xml:space="preserve">(в ред. Федерального </w:t>
      </w:r>
      <w:hyperlink r:id="rId429"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history="1">
        <w:r>
          <w:rPr>
            <w:color w:val="0000ff"/>
            <w:sz w:val="20"/>
          </w:rPr>
          <w:t xml:space="preserve">закона</w:t>
        </w:r>
      </w:hyperlink>
      <w:r>
        <w:rPr>
          <w:sz w:val="20"/>
        </w:rPr>
        <w:t xml:space="preserve"> от 08.08.2024 N 324-ФЗ)</w:t>
      </w:r>
      <w:r/>
    </w:p>
    <w:p>
      <w:pPr>
        <w:pStyle w:val="829"/>
        <w:ind w:firstLine="540"/>
        <w:jc w:val="both"/>
        <w:spacing w:before="200"/>
      </w:pPr>
      <w:r/>
      <w:bookmarkStart w:id="1069" w:name="P1069"/>
      <w:r/>
      <w:bookmarkEnd w:id="1069"/>
      <w:r>
        <w:rPr>
          <w:sz w:val="20"/>
        </w:rPr>
        <w:t xml:space="preserve">7. Со дня вступления в силу настоящего Федерального закона </w:t>
      </w:r>
      <w:hyperlink r:id="rId43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пункты 1</w:t>
        </w:r>
      </w:hyperlink>
      <w:r>
        <w:rPr>
          <w:sz w:val="20"/>
        </w:rPr>
        <w:t xml:space="preserve">, </w:t>
      </w:r>
      <w:hyperlink r:id="rId43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2</w:t>
        </w:r>
      </w:hyperlink>
      <w:r>
        <w:rPr>
          <w:sz w:val="20"/>
        </w:rPr>
        <w:t xml:space="preserve">, </w:t>
      </w:r>
      <w:hyperlink r:id="rId43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абзацы первый</w:t>
        </w:r>
      </w:hyperlink>
      <w:r>
        <w:rPr>
          <w:sz w:val="20"/>
        </w:rPr>
        <w:t xml:space="preserve">, </w:t>
      </w:r>
      <w:hyperlink r:id="rId43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пятый</w:t>
        </w:r>
      </w:hyperlink>
      <w:r>
        <w:rPr>
          <w:sz w:val="20"/>
        </w:rPr>
        <w:t xml:space="preserve"> и </w:t>
      </w:r>
      <w:hyperlink r:id="rId43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седьмой пункта 3</w:t>
        </w:r>
      </w:hyperlink>
      <w:r>
        <w:rPr>
          <w:sz w:val="20"/>
        </w:rPr>
        <w:t xml:space="preserve">, </w:t>
      </w:r>
      <w:hyperlink r:id="rId43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пункт 4 статьи 3</w:t>
        </w:r>
      </w:hyperlink>
      <w:r>
        <w:rPr>
          <w:sz w:val="20"/>
        </w:rPr>
        <w:t xml:space="preserve">, </w:t>
      </w:r>
      <w:hyperlink r:id="rId43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статьи 4</w:t>
        </w:r>
      </w:hyperlink>
      <w:r>
        <w:rPr>
          <w:sz w:val="20"/>
        </w:rPr>
        <w:t xml:space="preserve">, </w:t>
      </w:r>
      <w:hyperlink r:id="rId43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5</w:t>
        </w:r>
      </w:hyperlink>
      <w:r>
        <w:rPr>
          <w:sz w:val="20"/>
        </w:rPr>
        <w:t xml:space="preserve">, </w:t>
      </w:r>
      <w:hyperlink r:id="rId43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подпункты 5</w:t>
        </w:r>
      </w:hyperlink>
      <w:r>
        <w:rPr>
          <w:sz w:val="20"/>
        </w:rPr>
        <w:t xml:space="preserve">, </w:t>
      </w:r>
      <w:hyperlink r:id="rId43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7 пункта 1</w:t>
        </w:r>
      </w:hyperlink>
      <w:r>
        <w:rPr>
          <w:sz w:val="20"/>
        </w:rPr>
        <w:t xml:space="preserve">, </w:t>
      </w:r>
      <w:hyperlink r:id="rId44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пункт 2</w:t>
        </w:r>
      </w:hyperlink>
      <w:r>
        <w:rPr>
          <w:sz w:val="20"/>
        </w:rPr>
        <w:t xml:space="preserve">, </w:t>
      </w:r>
      <w:hyperlink r:id="rId44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подпункты 3</w:t>
        </w:r>
      </w:hyperlink>
      <w:r>
        <w:rPr>
          <w:sz w:val="20"/>
        </w:rPr>
        <w:t xml:space="preserve">, </w:t>
      </w:r>
      <w:hyperlink r:id="rId44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7</w:t>
        </w:r>
      </w:hyperlink>
      <w:r>
        <w:rPr>
          <w:sz w:val="20"/>
        </w:rPr>
        <w:t xml:space="preserve">, </w:t>
      </w:r>
      <w:hyperlink r:id="rId44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14</w:t>
        </w:r>
      </w:hyperlink>
      <w:r>
        <w:rPr>
          <w:sz w:val="20"/>
        </w:rPr>
        <w:t xml:space="preserve">, </w:t>
      </w:r>
      <w:hyperlink r:id="rId44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15</w:t>
        </w:r>
      </w:hyperlink>
      <w:r>
        <w:rPr>
          <w:sz w:val="20"/>
        </w:rPr>
        <w:t xml:space="preserve">, </w:t>
      </w:r>
      <w:hyperlink r:id="rId44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18</w:t>
        </w:r>
      </w:hyperlink>
      <w:r>
        <w:rPr>
          <w:sz w:val="20"/>
        </w:rPr>
        <w:t xml:space="preserve">, </w:t>
      </w:r>
      <w:hyperlink r:id="rId44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19 пункта 3 статьи 7</w:t>
        </w:r>
      </w:hyperlink>
      <w:r>
        <w:rPr>
          <w:sz w:val="20"/>
        </w:rPr>
        <w:t xml:space="preserve">, </w:t>
      </w:r>
      <w:hyperlink r:id="rId44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подпункты 3</w:t>
        </w:r>
      </w:hyperlink>
      <w:r>
        <w:rPr>
          <w:sz w:val="20"/>
        </w:rPr>
        <w:t xml:space="preserve">, </w:t>
      </w:r>
      <w:hyperlink r:id="rId44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4</w:t>
        </w:r>
      </w:hyperlink>
      <w:r>
        <w:rPr>
          <w:sz w:val="20"/>
        </w:rPr>
        <w:t xml:space="preserve">, </w:t>
      </w:r>
      <w:hyperlink r:id="rId44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8</w:t>
        </w:r>
      </w:hyperlink>
      <w:r>
        <w:rPr>
          <w:sz w:val="20"/>
        </w:rPr>
        <w:t xml:space="preserve"> - </w:t>
      </w:r>
      <w:hyperlink r:id="rId45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12</w:t>
        </w:r>
      </w:hyperlink>
      <w:r>
        <w:rPr>
          <w:sz w:val="20"/>
        </w:rPr>
        <w:t xml:space="preserve">, </w:t>
      </w:r>
      <w:hyperlink r:id="rId45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15</w:t>
        </w:r>
      </w:hyperlink>
      <w:r>
        <w:rPr>
          <w:sz w:val="20"/>
        </w:rPr>
        <w:t xml:space="preserve"> - </w:t>
      </w:r>
      <w:hyperlink r:id="rId45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18 пункта 1</w:t>
        </w:r>
      </w:hyperlink>
      <w:r>
        <w:rPr>
          <w:sz w:val="20"/>
        </w:rPr>
        <w:t xml:space="preserve">, </w:t>
      </w:r>
      <w:hyperlink r:id="rId45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пункты 2</w:t>
        </w:r>
      </w:hyperlink>
      <w:r>
        <w:rPr>
          <w:sz w:val="20"/>
        </w:rPr>
        <w:t xml:space="preserve">, </w:t>
      </w:r>
      <w:hyperlink r:id="rId45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3</w:t>
        </w:r>
      </w:hyperlink>
      <w:r>
        <w:rPr>
          <w:sz w:val="20"/>
        </w:rPr>
        <w:t xml:space="preserve">, </w:t>
      </w:r>
      <w:hyperlink r:id="rId45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3.1</w:t>
        </w:r>
      </w:hyperlink>
      <w:r>
        <w:rPr>
          <w:sz w:val="20"/>
        </w:rPr>
        <w:t xml:space="preserve">, </w:t>
      </w:r>
      <w:hyperlink r:id="rId45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3.2</w:t>
        </w:r>
      </w:hyperlink>
      <w:r>
        <w:rPr>
          <w:sz w:val="20"/>
        </w:rPr>
        <w:t xml:space="preserve"> и </w:t>
      </w:r>
      <w:hyperlink r:id="rId45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8 статьи 7.1-1</w:t>
        </w:r>
      </w:hyperlink>
      <w:r>
        <w:rPr>
          <w:sz w:val="20"/>
        </w:rPr>
        <w:t xml:space="preserve">, </w:t>
      </w:r>
      <w:hyperlink r:id="rId45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статья 7.2</w:t>
        </w:r>
      </w:hyperlink>
      <w:r>
        <w:rPr>
          <w:sz w:val="20"/>
        </w:rPr>
        <w:t xml:space="preserve">, </w:t>
      </w:r>
      <w:hyperlink r:id="rId45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статьи 9</w:t>
        </w:r>
      </w:hyperlink>
      <w:r>
        <w:rPr>
          <w:sz w:val="20"/>
        </w:rPr>
        <w:t xml:space="preserve"> - </w:t>
      </w:r>
      <w:hyperlink r:id="rId46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11</w:t>
        </w:r>
      </w:hyperlink>
      <w:r>
        <w:rPr>
          <w:sz w:val="20"/>
        </w:rPr>
        <w:t xml:space="preserve">, </w:t>
      </w:r>
      <w:hyperlink r:id="rId46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абзацы первый</w:t>
        </w:r>
      </w:hyperlink>
      <w:r>
        <w:rPr>
          <w:sz w:val="20"/>
        </w:rPr>
        <w:t xml:space="preserve">, </w:t>
      </w:r>
      <w:hyperlink r:id="rId46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третий</w:t>
        </w:r>
      </w:hyperlink>
      <w:r>
        <w:rPr>
          <w:sz w:val="20"/>
        </w:rPr>
        <w:t xml:space="preserve"> - </w:t>
      </w:r>
      <w:hyperlink r:id="rId46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пятый пункта 1</w:t>
        </w:r>
      </w:hyperlink>
      <w:r>
        <w:rPr>
          <w:sz w:val="20"/>
        </w:rPr>
        <w:t xml:space="preserve">, </w:t>
      </w:r>
      <w:hyperlink r:id="rId46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абзацы первый</w:t>
        </w:r>
      </w:hyperlink>
      <w:r>
        <w:rPr>
          <w:sz w:val="20"/>
        </w:rPr>
        <w:t xml:space="preserve">, </w:t>
      </w:r>
      <w:hyperlink r:id="rId46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третий</w:t>
        </w:r>
      </w:hyperlink>
      <w:r>
        <w:rPr>
          <w:sz w:val="20"/>
        </w:rPr>
        <w:t xml:space="preserve"> - </w:t>
      </w:r>
      <w:hyperlink r:id="rId46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четвертый пункта 2 статьи 12</w:t>
        </w:r>
      </w:hyperlink>
      <w:r>
        <w:rPr>
          <w:sz w:val="20"/>
        </w:rPr>
        <w:t xml:space="preserve">, </w:t>
      </w:r>
      <w:hyperlink r:id="rId46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пункты 1</w:t>
        </w:r>
      </w:hyperlink>
      <w:r>
        <w:rPr>
          <w:sz w:val="20"/>
        </w:rPr>
        <w:t xml:space="preserve"> и </w:t>
      </w:r>
      <w:hyperlink r:id="rId46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4 статьи 13</w:t>
        </w:r>
      </w:hyperlink>
      <w:r>
        <w:rPr>
          <w:sz w:val="20"/>
        </w:rPr>
        <w:t xml:space="preserve">, </w:t>
      </w:r>
      <w:hyperlink r:id="rId46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подпункты 1</w:t>
        </w:r>
      </w:hyperlink>
      <w:r>
        <w:rPr>
          <w:sz w:val="20"/>
        </w:rPr>
        <w:t xml:space="preserve">, </w:t>
      </w:r>
      <w:hyperlink r:id="rId47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1.1</w:t>
        </w:r>
      </w:hyperlink>
      <w:r>
        <w:rPr>
          <w:sz w:val="20"/>
        </w:rPr>
        <w:t xml:space="preserve">, </w:t>
      </w:r>
      <w:hyperlink r:id="rId47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2</w:t>
        </w:r>
      </w:hyperlink>
      <w:r>
        <w:rPr>
          <w:sz w:val="20"/>
        </w:rPr>
        <w:t xml:space="preserve">, </w:t>
      </w:r>
      <w:hyperlink r:id="rId47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3</w:t>
        </w:r>
      </w:hyperlink>
      <w:r>
        <w:rPr>
          <w:sz w:val="20"/>
        </w:rPr>
        <w:t xml:space="preserve">, </w:t>
      </w:r>
      <w:hyperlink r:id="rId47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4 пункта 2</w:t>
        </w:r>
      </w:hyperlink>
      <w:r>
        <w:rPr>
          <w:sz w:val="20"/>
        </w:rPr>
        <w:t xml:space="preserve">, </w:t>
      </w:r>
      <w:hyperlink r:id="rId47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пункты 3</w:t>
        </w:r>
      </w:hyperlink>
      <w:r>
        <w:rPr>
          <w:sz w:val="20"/>
        </w:rPr>
        <w:t xml:space="preserve"> - </w:t>
      </w:r>
      <w:hyperlink r:id="rId47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7</w:t>
        </w:r>
      </w:hyperlink>
      <w:r>
        <w:rPr>
          <w:sz w:val="20"/>
        </w:rPr>
        <w:t xml:space="preserve"> и </w:t>
      </w:r>
      <w:hyperlink r:id="rId47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9 статьи 15</w:t>
        </w:r>
      </w:hyperlink>
      <w:r>
        <w:rPr>
          <w:sz w:val="20"/>
        </w:rPr>
        <w:t xml:space="preserve">, </w:t>
      </w:r>
      <w:hyperlink r:id="rId47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статьи 16.1</w:t>
        </w:r>
      </w:hyperlink>
      <w:r>
        <w:rPr>
          <w:sz w:val="20"/>
        </w:rPr>
        <w:t xml:space="preserve">, </w:t>
      </w:r>
      <w:hyperlink r:id="rId47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16.3</w:t>
        </w:r>
      </w:hyperlink>
      <w:r>
        <w:rPr>
          <w:sz w:val="20"/>
        </w:rPr>
        <w:t xml:space="preserve">, </w:t>
      </w:r>
      <w:hyperlink r:id="rId47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18</w:t>
        </w:r>
      </w:hyperlink>
      <w:r>
        <w:rPr>
          <w:sz w:val="20"/>
        </w:rPr>
        <w:t xml:space="preserve">, </w:t>
      </w:r>
      <w:hyperlink r:id="rId48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18.1</w:t>
        </w:r>
      </w:hyperlink>
      <w:r>
        <w:rPr>
          <w:sz w:val="20"/>
        </w:rPr>
        <w:t xml:space="preserve">, </w:t>
      </w:r>
      <w:hyperlink r:id="rId48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абзацы второй</w:t>
        </w:r>
      </w:hyperlink>
      <w:r>
        <w:rPr>
          <w:sz w:val="20"/>
        </w:rPr>
        <w:t xml:space="preserve"> - </w:t>
      </w:r>
      <w:hyperlink r:id="rId48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шестой пункта 1</w:t>
        </w:r>
      </w:hyperlink>
      <w:r>
        <w:rPr>
          <w:sz w:val="20"/>
        </w:rPr>
        <w:t xml:space="preserve">, </w:t>
      </w:r>
      <w:hyperlink r:id="rId48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пункты 1.1</w:t>
        </w:r>
      </w:hyperlink>
      <w:r>
        <w:rPr>
          <w:sz w:val="20"/>
        </w:rPr>
        <w:t xml:space="preserve">, </w:t>
      </w:r>
      <w:hyperlink r:id="rId48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3 статьи 22</w:t>
        </w:r>
      </w:hyperlink>
      <w:r>
        <w:rPr>
          <w:sz w:val="20"/>
        </w:rPr>
        <w:t xml:space="preserve">, </w:t>
      </w:r>
      <w:hyperlink r:id="rId48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статьи 22.1</w:t>
        </w:r>
      </w:hyperlink>
      <w:r>
        <w:rPr>
          <w:sz w:val="20"/>
        </w:rPr>
        <w:t xml:space="preserve">, </w:t>
      </w:r>
      <w:hyperlink r:id="rId48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22.2</w:t>
        </w:r>
      </w:hyperlink>
      <w:r>
        <w:rPr>
          <w:sz w:val="20"/>
        </w:rPr>
        <w:t xml:space="preserve">, </w:t>
      </w:r>
      <w:hyperlink r:id="rId48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22.3</w:t>
        </w:r>
      </w:hyperlink>
      <w:r>
        <w:rPr>
          <w:sz w:val="20"/>
        </w:rPr>
        <w:t xml:space="preserve">, </w:t>
      </w:r>
      <w:hyperlink r:id="rId48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23</w:t>
        </w:r>
      </w:hyperlink>
      <w:r>
        <w:rPr>
          <w:sz w:val="20"/>
        </w:rPr>
        <w:t xml:space="preserve">, </w:t>
      </w:r>
      <w:hyperlink r:id="rId48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пункт 6 статьи 31</w:t>
        </w:r>
      </w:hyperlink>
      <w:r>
        <w:rPr>
          <w:sz w:val="20"/>
        </w:rPr>
        <w:t xml:space="preserve">, </w:t>
      </w:r>
      <w:hyperlink r:id="rId490"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пункт 1</w:t>
        </w:r>
      </w:hyperlink>
      <w:r>
        <w:rPr>
          <w:sz w:val="20"/>
        </w:rPr>
        <w:t xml:space="preserve">, </w:t>
      </w:r>
      <w:hyperlink r:id="rId491"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абзацы первый</w:t>
        </w:r>
      </w:hyperlink>
      <w:r>
        <w:rPr>
          <w:sz w:val="20"/>
        </w:rPr>
        <w:t xml:space="preserve">, </w:t>
      </w:r>
      <w:hyperlink r:id="rId492"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четвертый</w:t>
        </w:r>
      </w:hyperlink>
      <w:r>
        <w:rPr>
          <w:sz w:val="20"/>
        </w:rPr>
        <w:t xml:space="preserve"> и </w:t>
      </w:r>
      <w:hyperlink r:id="rId493"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пятый пункта 2</w:t>
        </w:r>
      </w:hyperlink>
      <w:r>
        <w:rPr>
          <w:sz w:val="20"/>
        </w:rPr>
        <w:t xml:space="preserve">, </w:t>
      </w:r>
      <w:hyperlink r:id="rId494"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абзацы первый</w:t>
        </w:r>
      </w:hyperlink>
      <w:r>
        <w:rPr>
          <w:sz w:val="20"/>
        </w:rPr>
        <w:t xml:space="preserve">, </w:t>
      </w:r>
      <w:hyperlink r:id="rId49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третий</w:t>
        </w:r>
      </w:hyperlink>
      <w:r>
        <w:rPr>
          <w:sz w:val="20"/>
        </w:rPr>
        <w:t xml:space="preserve"> и </w:t>
      </w:r>
      <w:hyperlink r:id="rId496"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history="1">
        <w:r>
          <w:rPr>
            <w:color w:val="0000ff"/>
            <w:sz w:val="20"/>
          </w:rPr>
          <w:t xml:space="preserve">шестой пункта 3 статьи 35</w:t>
        </w:r>
      </w:hyperlink>
      <w:r>
        <w:rPr>
          <w:sz w:val="20"/>
        </w:rPr>
        <w:t xml:space="preserve"> Закона Российской Федерации от 19 апреля 1991 года N 1032-I "О занятости населения в Российской Федерации" применяются до 1 января 2025 года.</w:t>
      </w:r>
      <w:r/>
    </w:p>
    <w:p>
      <w:pPr>
        <w:pStyle w:val="829"/>
        <w:jc w:val="both"/>
      </w:pPr>
      <w:r>
        <w:rPr>
          <w:sz w:val="20"/>
        </w:rPr>
        <w:t xml:space="preserve">(в ред. Федерального </w:t>
      </w:r>
      <w:hyperlink r:id="rId497"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history="1">
        <w:r>
          <w:rPr>
            <w:color w:val="0000ff"/>
            <w:sz w:val="20"/>
          </w:rPr>
          <w:t xml:space="preserve">закона</w:t>
        </w:r>
      </w:hyperlink>
      <w:r>
        <w:rPr>
          <w:sz w:val="20"/>
        </w:rPr>
        <w:t xml:space="preserve"> от 08.08.2024 N 324-ФЗ)</w:t>
      </w:r>
      <w:r/>
    </w:p>
    <w:p>
      <w:pPr>
        <w:pStyle w:val="829"/>
        <w:ind w:firstLine="540"/>
        <w:jc w:val="both"/>
      </w:pPr>
      <w:r>
        <w:rPr>
          <w:sz w:val="20"/>
        </w:rPr>
      </w:r>
      <w:r/>
    </w:p>
    <w:p>
      <w:pPr>
        <w:pStyle w:val="829"/>
        <w:jc w:val="right"/>
      </w:pPr>
      <w:r>
        <w:rPr>
          <w:sz w:val="20"/>
        </w:rPr>
        <w:t xml:space="preserve">Президент</w:t>
      </w:r>
      <w:r/>
    </w:p>
    <w:p>
      <w:pPr>
        <w:pStyle w:val="829"/>
        <w:jc w:val="right"/>
      </w:pPr>
      <w:r>
        <w:rPr>
          <w:sz w:val="20"/>
        </w:rPr>
        <w:t xml:space="preserve">Российской Федерации</w:t>
      </w:r>
      <w:r/>
    </w:p>
    <w:p>
      <w:pPr>
        <w:pStyle w:val="829"/>
        <w:jc w:val="right"/>
      </w:pPr>
      <w:r>
        <w:rPr>
          <w:sz w:val="20"/>
        </w:rPr>
        <w:t xml:space="preserve">В.ПУТИН</w:t>
      </w:r>
      <w:r/>
    </w:p>
    <w:p>
      <w:pPr>
        <w:pStyle w:val="829"/>
      </w:pPr>
      <w:r>
        <w:rPr>
          <w:sz w:val="20"/>
        </w:rPr>
        <w:t xml:space="preserve">Москва, Кремль</w:t>
      </w:r>
      <w:r/>
    </w:p>
    <w:p>
      <w:pPr>
        <w:pStyle w:val="829"/>
        <w:spacing w:before="200"/>
      </w:pPr>
      <w:r>
        <w:rPr>
          <w:sz w:val="20"/>
        </w:rPr>
        <w:t xml:space="preserve">12 декабря 2023 года</w:t>
      </w:r>
      <w:r/>
    </w:p>
    <w:p>
      <w:pPr>
        <w:pStyle w:val="829"/>
        <w:spacing w:before="200"/>
      </w:pPr>
      <w:r>
        <w:rPr>
          <w:sz w:val="20"/>
        </w:rPr>
        <w:t xml:space="preserve">N 565-ФЗ</w:t>
      </w:r>
      <w:r/>
    </w:p>
    <w:p>
      <w:pPr>
        <w:pStyle w:val="829"/>
        <w:jc w:val="both"/>
      </w:pPr>
      <w:r>
        <w:rPr>
          <w:sz w:val="20"/>
        </w:rPr>
      </w:r>
      <w:r/>
    </w:p>
    <w:p>
      <w:pPr>
        <w:pStyle w:val="829"/>
        <w:jc w:val="both"/>
      </w:pPr>
      <w:r>
        <w:rPr>
          <w:sz w:val="20"/>
        </w:rPr>
      </w:r>
      <w:r/>
    </w:p>
    <w:p>
      <w:pPr>
        <w:pStyle w:val="829"/>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Arial">
    <w:panose1 w:val="020B0604020202020204"/>
  </w:font>
  <w:font w:name="Liberation Sans">
    <w:panose1 w:val="020B0604020202020204"/>
  </w:font>
  <w:font w:name="Calibri">
    <w:panose1 w:val="020F050202020403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Федеральный закон от 12.12.2023 N 565-ФЗ</w:t>
            <w:br/>
            <w:t xml:space="preserve">(ред. от 28.11.2025)</w:t>
            <w:br/>
            <w:t xml:space="preserve">"О занятости населения в Российской Федерации"</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14.04.2026</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Федеральный закон от 12.12.2023 N 565-ФЗ</w:t>
            <w:br/>
            <w:t xml:space="preserve">(ред. от 28.11.2025)</w:t>
            <w:br/>
            <w:t xml:space="preserve">"О занятости населения в Российской Федерации"</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14.04.2026</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Normal"/>
    <w:qFormat/>
  </w:style>
  <w:style w:type="paragraph" w:styleId="14">
    <w:name w:val="Heading 1"/>
    <w:basedOn w:val="11"/>
    <w:next w:val="11"/>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12"/>
    <w:link w:val="14"/>
    <w:uiPriority w:val="9"/>
    <w:rPr>
      <w:rFonts w:ascii="Liberation Sans" w:hAnsi="Liberation Sans" w:eastAsia="Liberation Sans" w:cs="Liberation Sans"/>
      <w:sz w:val="40"/>
      <w:szCs w:val="40"/>
    </w:rPr>
  </w:style>
  <w:style w:type="paragraph" w:styleId="16">
    <w:name w:val="Heading 2"/>
    <w:basedOn w:val="11"/>
    <w:next w:val="11"/>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12"/>
    <w:link w:val="16"/>
    <w:uiPriority w:val="9"/>
    <w:rPr>
      <w:rFonts w:ascii="Liberation Sans" w:hAnsi="Liberation Sans" w:eastAsia="Liberation Sans" w:cs="Liberation Sans"/>
      <w:sz w:val="34"/>
    </w:rPr>
  </w:style>
  <w:style w:type="paragraph" w:styleId="18">
    <w:name w:val="Heading 3"/>
    <w:basedOn w:val="11"/>
    <w:next w:val="11"/>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12"/>
    <w:link w:val="18"/>
    <w:uiPriority w:val="9"/>
    <w:rPr>
      <w:rFonts w:ascii="Liberation Sans" w:hAnsi="Liberation Sans" w:eastAsia="Liberation Sans" w:cs="Liberation Sans"/>
      <w:sz w:val="30"/>
      <w:szCs w:val="30"/>
    </w:rPr>
  </w:style>
  <w:style w:type="paragraph" w:styleId="20">
    <w:name w:val="Heading 4"/>
    <w:basedOn w:val="11"/>
    <w:next w:val="11"/>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12"/>
    <w:link w:val="20"/>
    <w:uiPriority w:val="9"/>
    <w:rPr>
      <w:rFonts w:ascii="Liberation Sans" w:hAnsi="Liberation Sans" w:eastAsia="Liberation Sans" w:cs="Liberation Sans"/>
      <w:b/>
      <w:bCs/>
      <w:sz w:val="26"/>
      <w:szCs w:val="26"/>
    </w:rPr>
  </w:style>
  <w:style w:type="paragraph" w:styleId="22">
    <w:name w:val="Heading 5"/>
    <w:basedOn w:val="11"/>
    <w:next w:val="11"/>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12"/>
    <w:link w:val="22"/>
    <w:uiPriority w:val="9"/>
    <w:rPr>
      <w:rFonts w:ascii="Liberation Sans" w:hAnsi="Liberation Sans" w:eastAsia="Liberation Sans" w:cs="Liberation Sans"/>
      <w:b/>
      <w:bCs/>
      <w:sz w:val="24"/>
      <w:szCs w:val="24"/>
    </w:rPr>
  </w:style>
  <w:style w:type="paragraph" w:styleId="24">
    <w:name w:val="Heading 6"/>
    <w:basedOn w:val="11"/>
    <w:next w:val="11"/>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12"/>
    <w:link w:val="24"/>
    <w:uiPriority w:val="9"/>
    <w:rPr>
      <w:rFonts w:ascii="Liberation Sans" w:hAnsi="Liberation Sans" w:eastAsia="Liberation Sans" w:cs="Liberation Sans"/>
      <w:b/>
      <w:bCs/>
      <w:sz w:val="22"/>
      <w:szCs w:val="22"/>
    </w:rPr>
  </w:style>
  <w:style w:type="paragraph" w:styleId="26">
    <w:name w:val="Heading 7"/>
    <w:basedOn w:val="11"/>
    <w:next w:val="11"/>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12"/>
    <w:link w:val="26"/>
    <w:uiPriority w:val="9"/>
    <w:rPr>
      <w:rFonts w:ascii="Liberation Sans" w:hAnsi="Liberation Sans" w:eastAsia="Liberation Sans" w:cs="Liberation Sans"/>
      <w:b/>
      <w:bCs/>
      <w:i/>
      <w:iCs/>
      <w:sz w:val="22"/>
      <w:szCs w:val="22"/>
    </w:rPr>
  </w:style>
  <w:style w:type="paragraph" w:styleId="28">
    <w:name w:val="Heading 8"/>
    <w:basedOn w:val="11"/>
    <w:next w:val="11"/>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12"/>
    <w:link w:val="28"/>
    <w:uiPriority w:val="9"/>
    <w:rPr>
      <w:rFonts w:ascii="Liberation Sans" w:hAnsi="Liberation Sans" w:eastAsia="Liberation Sans" w:cs="Liberation Sans"/>
      <w:i/>
      <w:iCs/>
      <w:sz w:val="22"/>
      <w:szCs w:val="22"/>
    </w:rPr>
  </w:style>
  <w:style w:type="paragraph" w:styleId="30">
    <w:name w:val="Heading 9"/>
    <w:basedOn w:val="11"/>
    <w:next w:val="1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12"/>
    <w:link w:val="30"/>
    <w:uiPriority w:val="9"/>
    <w:rPr>
      <w:rFonts w:ascii="Liberation Sans" w:hAnsi="Liberation Sans" w:eastAsia="Liberation Sans" w:cs="Liberation Sans"/>
      <w:i/>
      <w:iCs/>
      <w:sz w:val="21"/>
      <w:szCs w:val="21"/>
    </w:rPr>
  </w:style>
  <w:style w:type="paragraph" w:styleId="32">
    <w:name w:val="List Paragraph"/>
    <w:basedOn w:val="11"/>
    <w:uiPriority w:val="34"/>
    <w:qFormat/>
    <w:pPr>
      <w:contextualSpacing/>
      <w:ind w:left="720"/>
    </w:pPr>
  </w:style>
  <w:style w:type="paragraph" w:styleId="34">
    <w:name w:val="No Spacing"/>
    <w:uiPriority w:val="1"/>
    <w:qFormat/>
    <w:pPr>
      <w:spacing w:before="0" w:after="0" w:line="240" w:lineRule="auto"/>
    </w:pPr>
  </w:style>
  <w:style w:type="paragraph" w:styleId="35">
    <w:name w:val="Title"/>
    <w:basedOn w:val="11"/>
    <w:next w:val="11"/>
    <w:link w:val="36"/>
    <w:uiPriority w:val="10"/>
    <w:qFormat/>
    <w:pPr>
      <w:contextualSpacing/>
      <w:spacing w:before="300" w:after="200"/>
    </w:pPr>
    <w:rPr>
      <w:sz w:val="48"/>
      <w:szCs w:val="48"/>
    </w:rPr>
  </w:style>
  <w:style w:type="character" w:styleId="36">
    <w:name w:val="Title Char"/>
    <w:basedOn w:val="12"/>
    <w:link w:val="35"/>
    <w:uiPriority w:val="10"/>
    <w:rPr>
      <w:sz w:val="48"/>
      <w:szCs w:val="48"/>
    </w:rPr>
  </w:style>
  <w:style w:type="paragraph" w:styleId="37">
    <w:name w:val="Subtitle"/>
    <w:basedOn w:val="11"/>
    <w:next w:val="11"/>
    <w:link w:val="38"/>
    <w:uiPriority w:val="11"/>
    <w:qFormat/>
    <w:pPr>
      <w:spacing w:before="200" w:after="200"/>
    </w:pPr>
    <w:rPr>
      <w:sz w:val="24"/>
      <w:szCs w:val="24"/>
    </w:rPr>
  </w:style>
  <w:style w:type="character" w:styleId="38">
    <w:name w:val="Subtitle Char"/>
    <w:basedOn w:val="12"/>
    <w:link w:val="37"/>
    <w:uiPriority w:val="11"/>
    <w:rPr>
      <w:sz w:val="24"/>
      <w:szCs w:val="24"/>
    </w:rPr>
  </w:style>
  <w:style w:type="paragraph" w:styleId="39">
    <w:name w:val="Quote"/>
    <w:basedOn w:val="11"/>
    <w:next w:val="11"/>
    <w:link w:val="40"/>
    <w:uiPriority w:val="29"/>
    <w:qFormat/>
    <w:pPr>
      <w:ind w:left="720" w:right="720"/>
    </w:pPr>
    <w:rPr>
      <w:i/>
    </w:rPr>
  </w:style>
  <w:style w:type="character" w:styleId="40">
    <w:name w:val="Quote Char"/>
    <w:link w:val="39"/>
    <w:uiPriority w:val="29"/>
    <w:rPr>
      <w:i/>
    </w:rPr>
  </w:style>
  <w:style w:type="paragraph" w:styleId="41">
    <w:name w:val="Intense Quote"/>
    <w:basedOn w:val="11"/>
    <w:next w:val="1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11"/>
    <w:link w:val="44"/>
    <w:uiPriority w:val="99"/>
    <w:unhideWhenUsed/>
    <w:pPr>
      <w:spacing w:after="0" w:line="240" w:lineRule="auto"/>
      <w:tabs>
        <w:tab w:val="center" w:pos="7143" w:leader="none"/>
        <w:tab w:val="right" w:pos="14287" w:leader="none"/>
      </w:tabs>
    </w:pPr>
  </w:style>
  <w:style w:type="character" w:styleId="44">
    <w:name w:val="Header Char"/>
    <w:basedOn w:val="12"/>
    <w:link w:val="43"/>
    <w:uiPriority w:val="99"/>
  </w:style>
  <w:style w:type="paragraph" w:styleId="45">
    <w:name w:val="Footer"/>
    <w:basedOn w:val="11"/>
    <w:link w:val="46"/>
    <w:uiPriority w:val="99"/>
    <w:unhideWhenUsed/>
    <w:pPr>
      <w:spacing w:after="0" w:line="240" w:lineRule="auto"/>
      <w:tabs>
        <w:tab w:val="center" w:pos="7143" w:leader="none"/>
        <w:tab w:val="right" w:pos="14287" w:leader="none"/>
      </w:tabs>
    </w:pPr>
  </w:style>
  <w:style w:type="character" w:styleId="46">
    <w:name w:val="Footer Char"/>
    <w:basedOn w:val="12"/>
    <w:link w:val="45"/>
    <w:uiPriority w:val="99"/>
  </w:style>
  <w:style w:type="paragraph" w:styleId="47">
    <w:name w:val="Caption"/>
    <w:basedOn w:val="11"/>
    <w:next w:val="11"/>
    <w:link w:val="48"/>
    <w:uiPriority w:val="35"/>
    <w:semiHidden/>
    <w:unhideWhenUsed/>
    <w:qFormat/>
    <w:pPr>
      <w:spacing w:line="276" w:lineRule="auto"/>
    </w:pPr>
    <w:rPr>
      <w:b/>
      <w:bCs/>
      <w:color w:val="4f81bd" w:themeColor="accent1"/>
      <w:sz w:val="18"/>
      <w:szCs w:val="18"/>
    </w:rPr>
  </w:style>
  <w:style w:type="character" w:styleId="48">
    <w:name w:val="Caption Char"/>
    <w:basedOn w:val="12"/>
    <w:link w:val="47"/>
    <w:uiPriority w:val="35"/>
    <w:rPr>
      <w:b/>
      <w:bCs/>
      <w:color w:val="4f81bd" w:themeColor="accent1"/>
      <w:sz w:val="18"/>
      <w:szCs w:val="18"/>
    </w:rPr>
  </w:style>
  <w:style w:type="table" w:styleId="49">
    <w:name w:val="Table Grid"/>
    <w:basedOn w:val="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11"/>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12"/>
    <w:uiPriority w:val="99"/>
    <w:unhideWhenUsed/>
    <w:rPr>
      <w:vertAlign w:val="superscript"/>
    </w:rPr>
  </w:style>
  <w:style w:type="paragraph" w:styleId="179">
    <w:name w:val="endnote text"/>
    <w:basedOn w:val="11"/>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12"/>
    <w:uiPriority w:val="99"/>
    <w:semiHidden/>
    <w:unhideWhenUsed/>
    <w:rPr>
      <w:vertAlign w:val="superscript"/>
    </w:rPr>
  </w:style>
  <w:style w:type="paragraph" w:styleId="182">
    <w:name w:val="toc 1"/>
    <w:basedOn w:val="11"/>
    <w:next w:val="11"/>
    <w:uiPriority w:val="39"/>
    <w:unhideWhenUsed/>
    <w:pPr>
      <w:ind w:left="0" w:right="0" w:firstLine="0"/>
      <w:spacing w:after="57"/>
    </w:pPr>
  </w:style>
  <w:style w:type="paragraph" w:styleId="183">
    <w:name w:val="toc 2"/>
    <w:basedOn w:val="11"/>
    <w:next w:val="11"/>
    <w:uiPriority w:val="39"/>
    <w:unhideWhenUsed/>
    <w:pPr>
      <w:ind w:left="283" w:right="0" w:firstLine="0"/>
      <w:spacing w:after="57"/>
    </w:pPr>
  </w:style>
  <w:style w:type="paragraph" w:styleId="184">
    <w:name w:val="toc 3"/>
    <w:basedOn w:val="11"/>
    <w:next w:val="11"/>
    <w:uiPriority w:val="39"/>
    <w:unhideWhenUsed/>
    <w:pPr>
      <w:ind w:left="567" w:right="0" w:firstLine="0"/>
      <w:spacing w:after="57"/>
    </w:pPr>
  </w:style>
  <w:style w:type="paragraph" w:styleId="185">
    <w:name w:val="toc 4"/>
    <w:basedOn w:val="11"/>
    <w:next w:val="11"/>
    <w:uiPriority w:val="39"/>
    <w:unhideWhenUsed/>
    <w:pPr>
      <w:ind w:left="850" w:right="0" w:firstLine="0"/>
      <w:spacing w:after="57"/>
    </w:pPr>
  </w:style>
  <w:style w:type="paragraph" w:styleId="186">
    <w:name w:val="toc 5"/>
    <w:basedOn w:val="11"/>
    <w:next w:val="11"/>
    <w:uiPriority w:val="39"/>
    <w:unhideWhenUsed/>
    <w:pPr>
      <w:ind w:left="1134" w:right="0" w:firstLine="0"/>
      <w:spacing w:after="57"/>
    </w:pPr>
  </w:style>
  <w:style w:type="paragraph" w:styleId="187">
    <w:name w:val="toc 6"/>
    <w:basedOn w:val="11"/>
    <w:next w:val="11"/>
    <w:uiPriority w:val="39"/>
    <w:unhideWhenUsed/>
    <w:pPr>
      <w:ind w:left="1417" w:right="0" w:firstLine="0"/>
      <w:spacing w:after="57"/>
    </w:pPr>
  </w:style>
  <w:style w:type="paragraph" w:styleId="188">
    <w:name w:val="toc 7"/>
    <w:basedOn w:val="11"/>
    <w:next w:val="11"/>
    <w:uiPriority w:val="39"/>
    <w:unhideWhenUsed/>
    <w:pPr>
      <w:ind w:left="1701" w:right="0" w:firstLine="0"/>
      <w:spacing w:after="57"/>
    </w:pPr>
  </w:style>
  <w:style w:type="paragraph" w:styleId="189">
    <w:name w:val="toc 8"/>
    <w:basedOn w:val="11"/>
    <w:next w:val="11"/>
    <w:uiPriority w:val="39"/>
    <w:unhideWhenUsed/>
    <w:pPr>
      <w:ind w:left="1984" w:right="0" w:firstLine="0"/>
      <w:spacing w:after="57"/>
    </w:pPr>
  </w:style>
  <w:style w:type="paragraph" w:styleId="190">
    <w:name w:val="toc 9"/>
    <w:basedOn w:val="11"/>
    <w:next w:val="11"/>
    <w:uiPriority w:val="39"/>
    <w:unhideWhenUsed/>
    <w:pPr>
      <w:ind w:left="2268" w:right="0" w:firstLine="0"/>
      <w:spacing w:after="57"/>
    </w:pPr>
  </w:style>
  <w:style w:type="paragraph" w:styleId="191">
    <w:name w:val="TOC Heading"/>
    <w:uiPriority w:val="39"/>
    <w:unhideWhenUsed/>
  </w:style>
  <w:style w:type="paragraph" w:styleId="192">
    <w:name w:val="table of figures"/>
    <w:basedOn w:val="11"/>
    <w:next w:val="11"/>
    <w:uiPriority w:val="99"/>
    <w:unhideWhenUsed/>
    <w:pPr>
      <w:spacing w:after="0" w:afterAutospacing="0"/>
    </w:pPr>
  </w:style>
  <w:style w:type="paragraph" w:styleId="829" w:default="1" w:customStyle="1">
    <w:name w:val="ConsPlusNormal"/>
    <w:pPr>
      <w:widowControl w:val="off"/>
    </w:pPr>
    <w:rPr>
      <w:rFonts w:ascii="Arial" w:hAnsi="Arial" w:cs="Arial"/>
      <w:sz w:val="20"/>
      <w:lang w:val="ru-RU" w:eastAsia="ru-RU" w:bidi="ar-SA"/>
    </w:rPr>
  </w:style>
  <w:style w:type="paragraph" w:styleId="830" w:customStyle="1">
    <w:name w:val="ConsPlusNonformat"/>
    <w:pPr>
      <w:widowControl w:val="off"/>
    </w:pPr>
    <w:rPr>
      <w:rFonts w:ascii="Courier New" w:hAnsi="Courier New" w:cs="Courier New"/>
      <w:sz w:val="20"/>
      <w:lang w:val="ru-RU" w:eastAsia="ru-RU" w:bidi="ar-SA"/>
    </w:rPr>
  </w:style>
  <w:style w:type="paragraph" w:styleId="831" w:customStyle="1">
    <w:name w:val="ConsPlusTitle"/>
    <w:pPr>
      <w:widowControl w:val="off"/>
    </w:pPr>
    <w:rPr>
      <w:rFonts w:ascii="Arial" w:hAnsi="Arial" w:cs="Arial"/>
      <w:b/>
      <w:sz w:val="20"/>
      <w:lang w:val="ru-RU" w:eastAsia="ru-RU" w:bidi="ar-SA"/>
    </w:rPr>
  </w:style>
  <w:style w:type="paragraph" w:styleId="832" w:customStyle="1">
    <w:name w:val="ConsPlusCell"/>
    <w:pPr>
      <w:widowControl w:val="off"/>
    </w:pPr>
    <w:rPr>
      <w:rFonts w:ascii="Courier New" w:hAnsi="Courier New" w:cs="Courier New"/>
      <w:sz w:val="20"/>
      <w:lang w:val="ru-RU" w:eastAsia="ru-RU" w:bidi="ar-SA"/>
    </w:rPr>
  </w:style>
  <w:style w:type="paragraph" w:styleId="833" w:customStyle="1">
    <w:name w:val="ConsPlusDocList"/>
    <w:pPr>
      <w:widowControl w:val="off"/>
    </w:pPr>
    <w:rPr>
      <w:rFonts w:ascii="Courier New" w:hAnsi="Courier New" w:cs="Courier New"/>
      <w:sz w:val="20"/>
      <w:lang w:val="ru-RU" w:eastAsia="ru-RU" w:bidi="ar-SA"/>
    </w:rPr>
  </w:style>
  <w:style w:type="paragraph" w:styleId="834" w:customStyle="1">
    <w:name w:val="ConsPlusTitlePage"/>
    <w:pPr>
      <w:widowControl w:val="off"/>
    </w:pPr>
    <w:rPr>
      <w:rFonts w:ascii="Tahoma" w:hAnsi="Tahoma" w:cs="Tahoma"/>
      <w:sz w:val="20"/>
      <w:lang w:val="ru-RU" w:eastAsia="ru-RU" w:bidi="ar-SA"/>
    </w:rPr>
  </w:style>
  <w:style w:type="paragraph" w:styleId="835" w:customStyle="1">
    <w:name w:val="ConsPlusJurTerm"/>
    <w:pPr>
      <w:widowControl w:val="off"/>
    </w:pPr>
    <w:rPr>
      <w:rFonts w:ascii="Tahoma" w:hAnsi="Tahoma" w:cs="Tahoma"/>
      <w:sz w:val="26"/>
      <w:lang w:val="ru-RU" w:eastAsia="ru-RU" w:bidi="ar-SA"/>
    </w:rPr>
  </w:style>
  <w:style w:type="paragraph" w:styleId="836" w:customStyle="1">
    <w:name w:val="ConsPlusJurTerm"/>
    <w:pPr>
      <w:widowControl w:val="off"/>
    </w:pPr>
    <w:rPr>
      <w:rFonts w:ascii="Tahoma" w:hAnsi="Tahoma" w:cs="Tahoma"/>
      <w:sz w:val="26"/>
      <w:lang w:val="ru-RU" w:eastAsia="ru-RU" w:bidi="ar-SA"/>
    </w:rPr>
  </w:style>
  <w:style w:type="paragraph" w:styleId="837" w:customStyle="1">
    <w:name w:val="ConsPlusTextList"/>
    <w:pPr>
      <w:widowControl w:val="off"/>
    </w:pPr>
    <w:rPr>
      <w:rFonts w:ascii="Arial" w:hAnsi="Arial" w:cs="Arial"/>
      <w:sz w:val="20"/>
      <w:lang w:val="ru-RU" w:eastAsia="ru-RU" w:bidi="ar-SA"/>
    </w:rPr>
  </w:style>
  <w:style w:type="paragraph" w:styleId="838" w:customStyle="1">
    <w:name w:val="ConsPlusTextList"/>
    <w:pPr>
      <w:widowControl w:val="off"/>
    </w:pPr>
    <w:rPr>
      <w:rFonts w:ascii="Arial" w:hAnsi="Arial" w:cs="Arial"/>
      <w:sz w:val="20"/>
      <w:lang w:val="ru-RU" w:eastAsia="ru-RU" w:bidi="ar-SA"/>
    </w:rPr>
  </w:style>
  <w:style w:type="character" w:styleId="7918" w:default="1">
    <w:name w:val="Default Paragraph Font"/>
    <w:uiPriority w:val="1"/>
    <w:semiHidden/>
    <w:unhideWhenUsed/>
  </w:style>
  <w:style w:type="numbering" w:styleId="7919" w:default="1">
    <w:name w:val="No List"/>
    <w:uiPriority w:val="99"/>
    <w:semiHidden/>
    <w:unhideWhenUsed/>
  </w:style>
  <w:style w:type="table" w:styleId="792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Relationship Id="rId13" Type="http://schemas.openxmlformats.org/officeDocument/2006/relationships/hyperlink" Target="https://www.consultant.ru" TargetMode="External"/><Relationship Id="rId14" Type="http://schemas.openxmlformats.org/officeDocument/2006/relationships/hyperlink" Target="https://www.consultant.ru" TargetMode="External"/><Relationship Id="rId15" Type="http://schemas.openxmlformats.org/officeDocument/2006/relationships/hyperlink" Target="https://login.consultant.ru/link/?req=doc&amp;base=LAW&amp;n=482579&amp;dst=100009" TargetMode="External"/><Relationship Id="rId16" Type="http://schemas.openxmlformats.org/officeDocument/2006/relationships/hyperlink" Target="https://login.consultant.ru/link/?req=doc&amp;base=LAW&amp;n=520048&amp;dst=100009" TargetMode="External"/><Relationship Id="rId17" Type="http://schemas.openxmlformats.org/officeDocument/2006/relationships/hyperlink" Target="https://login.consultant.ru/link/?req=doc&amp;base=LAW&amp;n=520107&amp;dst=100047" TargetMode="External"/><Relationship Id="rId18" Type="http://schemas.openxmlformats.org/officeDocument/2006/relationships/hyperlink" Target="https://login.consultant.ru/link/?req=doc&amp;base=LAW&amp;n=197206" TargetMode="External"/><Relationship Id="rId19" Type="http://schemas.openxmlformats.org/officeDocument/2006/relationships/hyperlink" Target="https://login.consultant.ru/link/?req=doc&amp;base=LAW&amp;n=518125&amp;dst=100348" TargetMode="External"/><Relationship Id="rId20"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53320&amp;dst=100817" TargetMode="External"/><Relationship Id="rId23" Type="http://schemas.openxmlformats.org/officeDocument/2006/relationships/hyperlink" Target="https://login.consultant.ru/link/?req=doc&amp;base=LAW&amp;n=499042&amp;dst=100011" TargetMode="External"/><Relationship Id="rId24" Type="http://schemas.openxmlformats.org/officeDocument/2006/relationships/hyperlink" Target="https://login.consultant.ru/link/?req=doc&amp;base=LAW&amp;n=499044&amp;dst=100011" TargetMode="External"/><Relationship Id="rId25" Type="http://schemas.openxmlformats.org/officeDocument/2006/relationships/hyperlink" Target="https://login.consultant.ru/link/?req=doc&amp;base=LAW&amp;n=495049&amp;dst=100012" TargetMode="External"/><Relationship Id="rId26" Type="http://schemas.openxmlformats.org/officeDocument/2006/relationships/hyperlink" Target="https://login.consultant.ru/link/?req=doc&amp;base=LAW&amp;n=480030&amp;dst=100010" TargetMode="External"/><Relationship Id="rId27" Type="http://schemas.openxmlformats.org/officeDocument/2006/relationships/hyperlink" Target="https://login.consultant.ru/link/?req=doc&amp;base=LAW&amp;n=508498&amp;dst=100013" TargetMode="External"/><Relationship Id="rId28" Type="http://schemas.openxmlformats.org/officeDocument/2006/relationships/hyperlink" Target="https://login.consultant.ru/link/?req=doc&amp;base=LAW&amp;n=492430&amp;dst=100014" TargetMode="External"/><Relationship Id="rId29" Type="http://schemas.openxmlformats.org/officeDocument/2006/relationships/hyperlink" Target="https://login.consultant.ru/link/?req=doc&amp;base=LAW&amp;n=497100&amp;dst=100014" TargetMode="External"/><Relationship Id="rId30" Type="http://schemas.openxmlformats.org/officeDocument/2006/relationships/hyperlink" Target="https://login.consultant.ru/link/?req=doc&amp;base=LAW&amp;n=497100&amp;dst=100214" TargetMode="External"/><Relationship Id="rId31" Type="http://schemas.openxmlformats.org/officeDocument/2006/relationships/hyperlink" Target="https://login.consultant.ru/link/?req=doc&amp;base=LAW&amp;n=507476&amp;dst=81" TargetMode="External"/><Relationship Id="rId32" Type="http://schemas.openxmlformats.org/officeDocument/2006/relationships/hyperlink" Target="https://login.consultant.ru/link/?req=doc&amp;base=LAW&amp;n=507474&amp;dst=41" TargetMode="External"/><Relationship Id="rId33" Type="http://schemas.openxmlformats.org/officeDocument/2006/relationships/hyperlink" Target="https://login.consultant.ru/link/?req=doc&amp;base=LAW&amp;n=519057&amp;dst=100010" TargetMode="External"/><Relationship Id="rId34" Type="http://schemas.openxmlformats.org/officeDocument/2006/relationships/hyperlink" Target="https://login.consultant.ru/link/?req=doc&amp;base=LAW&amp;n=508240&amp;dst=100009" TargetMode="External"/><Relationship Id="rId35" Type="http://schemas.openxmlformats.org/officeDocument/2006/relationships/hyperlink" Target="https://login.consultant.ru/link/?req=doc&amp;base=LAW&amp;n=404638&amp;dst=100013" TargetMode="External"/><Relationship Id="rId36" Type="http://schemas.openxmlformats.org/officeDocument/2006/relationships/hyperlink" Target="https://login.consultant.ru/link/?req=doc&amp;base=LAW&amp;n=439336&amp;dst=100012" TargetMode="External"/><Relationship Id="rId37" Type="http://schemas.openxmlformats.org/officeDocument/2006/relationships/hyperlink" Target="https://login.consultant.ru/link/?req=doc&amp;base=LAW&amp;n=498747&amp;dst=100014" TargetMode="External"/><Relationship Id="rId38" Type="http://schemas.openxmlformats.org/officeDocument/2006/relationships/hyperlink" Target="https://login.consultant.ru/link/?req=doc&amp;base=LAW&amp;n=470098&amp;dst=100021" TargetMode="External"/><Relationship Id="rId39" Type="http://schemas.openxmlformats.org/officeDocument/2006/relationships/hyperlink" Target="https://login.consultant.ru/link/?req=doc&amp;base=LAW&amp;n=511583&amp;dst=100064" TargetMode="External"/><Relationship Id="rId40" Type="http://schemas.openxmlformats.org/officeDocument/2006/relationships/hyperlink" Target="https://login.consultant.ru/link/?req=doc&amp;base=LAW&amp;n=93980&amp;dst=100001" TargetMode="External"/><Relationship Id="rId41" Type="http://schemas.openxmlformats.org/officeDocument/2006/relationships/hyperlink" Target="https://login.consultant.ru/link/?req=doc&amp;base=LAW&amp;n=526041&amp;dst=100013" TargetMode="External"/><Relationship Id="rId42" Type="http://schemas.openxmlformats.org/officeDocument/2006/relationships/hyperlink" Target="https://login.consultant.ru/link/?req=doc&amp;base=LAW&amp;n=526041&amp;dst=100245" TargetMode="External"/><Relationship Id="rId43" Type="http://schemas.openxmlformats.org/officeDocument/2006/relationships/hyperlink" Target="https://login.consultant.ru/link/?req=doc&amp;base=LAW&amp;n=525248&amp;dst=100015" TargetMode="External"/><Relationship Id="rId44" Type="http://schemas.openxmlformats.org/officeDocument/2006/relationships/hyperlink" Target="https://login.consultant.ru/link/?req=doc&amp;base=LAW&amp;n=523235&amp;dst=43" TargetMode="External"/><Relationship Id="rId45" Type="http://schemas.openxmlformats.org/officeDocument/2006/relationships/hyperlink" Target="https://login.consultant.ru/link/?req=doc&amp;base=LAW&amp;n=512368&amp;dst=100018" TargetMode="External"/><Relationship Id="rId46" Type="http://schemas.openxmlformats.org/officeDocument/2006/relationships/hyperlink" Target="https://login.consultant.ru/link/?req=doc&amp;base=LAW&amp;n=526041&amp;dst=100580" TargetMode="External"/><Relationship Id="rId47" Type="http://schemas.openxmlformats.org/officeDocument/2006/relationships/hyperlink" Target="https://login.consultant.ru/link/?req=doc&amp;base=LAW&amp;n=525248&amp;dst=100175" TargetMode="External"/><Relationship Id="rId48" Type="http://schemas.openxmlformats.org/officeDocument/2006/relationships/hyperlink" Target="https://login.consultant.ru/link/?req=doc&amp;base=LAW&amp;n=525248&amp;dst=100175" TargetMode="External"/><Relationship Id="rId49" Type="http://schemas.openxmlformats.org/officeDocument/2006/relationships/hyperlink" Target="https://login.consultant.ru/link/?req=doc&amp;base=LAW&amp;n=484830&amp;dst=100240" TargetMode="External"/><Relationship Id="rId50" Type="http://schemas.openxmlformats.org/officeDocument/2006/relationships/hyperlink" Target="https://login.consultant.ru/link/?req=doc&amp;base=LAW&amp;n=525248&amp;dst=100175" TargetMode="External"/><Relationship Id="rId51" Type="http://schemas.openxmlformats.org/officeDocument/2006/relationships/hyperlink" Target="https://login.consultant.ru/link/?req=doc&amp;base=LAW&amp;n=501180&amp;dst=100025" TargetMode="External"/><Relationship Id="rId52" Type="http://schemas.openxmlformats.org/officeDocument/2006/relationships/hyperlink" Target="https://login.consultant.ru/link/?req=doc&amp;base=LAW&amp;n=499042&amp;dst=100011" TargetMode="External"/><Relationship Id="rId53" Type="http://schemas.openxmlformats.org/officeDocument/2006/relationships/hyperlink" Target="https://login.consultant.ru/link/?req=doc&amp;base=LAW&amp;n=525248&amp;dst=100175" TargetMode="External"/><Relationship Id="rId54" Type="http://schemas.openxmlformats.org/officeDocument/2006/relationships/hyperlink" Target="https://login.consultant.ru/link/?req=doc&amp;base=LAW&amp;n=525248&amp;dst=100175" TargetMode="External"/><Relationship Id="rId55" Type="http://schemas.openxmlformats.org/officeDocument/2006/relationships/hyperlink" Target="https://login.consultant.ru/link/?req=doc&amp;base=LAW&amp;n=525248&amp;dst=100253" TargetMode="External"/><Relationship Id="rId56" Type="http://schemas.openxmlformats.org/officeDocument/2006/relationships/hyperlink" Target="https://login.consultant.ru/link/?req=doc&amp;base=LAW&amp;n=525248&amp;dst=100015" TargetMode="External"/><Relationship Id="rId57" Type="http://schemas.openxmlformats.org/officeDocument/2006/relationships/hyperlink" Target="https://login.consultant.ru/link/?req=doc&amp;base=LAW&amp;n=484830&amp;dst=100017" TargetMode="External"/><Relationship Id="rId58" Type="http://schemas.openxmlformats.org/officeDocument/2006/relationships/hyperlink" Target="https://login.consultant.ru/link/?req=doc&amp;base=LAW&amp;n=484830&amp;dst=100220" TargetMode="External"/><Relationship Id="rId59" Type="http://schemas.openxmlformats.org/officeDocument/2006/relationships/hyperlink" Target="https://login.consultant.ru/link/?req=doc&amp;base=LAW&amp;n=484830&amp;dst=100099" TargetMode="External"/><Relationship Id="rId60" Type="http://schemas.openxmlformats.org/officeDocument/2006/relationships/hyperlink" Target="https://login.consultant.ru/link/?req=doc&amp;base=LAW&amp;n=501751&amp;dst=100009" TargetMode="External"/><Relationship Id="rId61" Type="http://schemas.openxmlformats.org/officeDocument/2006/relationships/hyperlink" Target="https://login.consultant.ru/link/?req=doc&amp;base=LAW&amp;n=492203&amp;dst=100010" TargetMode="External"/><Relationship Id="rId62" Type="http://schemas.openxmlformats.org/officeDocument/2006/relationships/hyperlink" Target="https://login.consultant.ru/link/?req=doc&amp;base=LAW&amp;n=525248&amp;dst=100258" TargetMode="External"/><Relationship Id="rId63" Type="http://schemas.openxmlformats.org/officeDocument/2006/relationships/hyperlink" Target="https://login.consultant.ru/link/?req=doc&amp;base=LAW&amp;n=512368&amp;dst=100054" TargetMode="External"/><Relationship Id="rId64" Type="http://schemas.openxmlformats.org/officeDocument/2006/relationships/hyperlink" Target="https://login.consultant.ru/link/?req=doc&amp;base=LAW&amp;n=512368&amp;dst=100055" TargetMode="External"/><Relationship Id="rId65" Type="http://schemas.openxmlformats.org/officeDocument/2006/relationships/hyperlink" Target="https://login.consultant.ru/link/?req=doc&amp;base=LAW&amp;n=499042&amp;dst=100011" TargetMode="External"/><Relationship Id="rId66" Type="http://schemas.openxmlformats.org/officeDocument/2006/relationships/hyperlink" Target="https://login.consultant.ru/link/?req=doc&amp;base=LAW&amp;n=499041&amp;dst=100011" TargetMode="External"/><Relationship Id="rId67" Type="http://schemas.openxmlformats.org/officeDocument/2006/relationships/hyperlink" Target="https://login.consultant.ru/link/?req=doc&amp;base=LAW&amp;n=498932&amp;dst=100010" TargetMode="External"/><Relationship Id="rId68" Type="http://schemas.openxmlformats.org/officeDocument/2006/relationships/hyperlink" Target="https://login.consultant.ru/link/?req=doc&amp;base=LAW&amp;n=491993&amp;dst=100011" TargetMode="External"/><Relationship Id="rId69" Type="http://schemas.openxmlformats.org/officeDocument/2006/relationships/hyperlink" Target="https://login.consultant.ru/link/?req=doc&amp;base=LAW&amp;n=494282&amp;dst=100011" TargetMode="External"/><Relationship Id="rId70" Type="http://schemas.openxmlformats.org/officeDocument/2006/relationships/hyperlink" Target="https://login.consultant.ru/link/?req=doc&amp;base=LAW&amp;n=498933&amp;dst=100011" TargetMode="External"/><Relationship Id="rId71" Type="http://schemas.openxmlformats.org/officeDocument/2006/relationships/hyperlink" Target="https://login.consultant.ru/link/?req=doc&amp;base=LAW&amp;n=494302&amp;dst=100011" TargetMode="External"/><Relationship Id="rId72" Type="http://schemas.openxmlformats.org/officeDocument/2006/relationships/hyperlink" Target="https://login.consultant.ru/link/?req=doc&amp;base=LAW&amp;n=499022&amp;dst=100011" TargetMode="External"/><Relationship Id="rId73" Type="http://schemas.openxmlformats.org/officeDocument/2006/relationships/hyperlink" Target="https://login.consultant.ru/link/?req=doc&amp;base=LAW&amp;n=499054&amp;dst=100011" TargetMode="External"/><Relationship Id="rId74" Type="http://schemas.openxmlformats.org/officeDocument/2006/relationships/hyperlink" Target="https://login.consultant.ru/link/?req=doc&amp;base=LAW&amp;n=500260&amp;dst=100009" TargetMode="External"/><Relationship Id="rId75" Type="http://schemas.openxmlformats.org/officeDocument/2006/relationships/hyperlink" Target="https://login.consultant.ru/link/?req=doc&amp;base=LAW&amp;n=518293&amp;dst=1187" TargetMode="External"/><Relationship Id="rId76" Type="http://schemas.openxmlformats.org/officeDocument/2006/relationships/hyperlink" Target="https://login.consultant.ru/link/?req=doc&amp;base=LAW&amp;n=518125&amp;dst=100348" TargetMode="External"/><Relationship Id="rId77" Type="http://schemas.openxmlformats.org/officeDocument/2006/relationships/hyperlink" Target="https://login.consultant.ru/link/?req=doc&amp;base=LAW&amp;n=521804&amp;dst=4" TargetMode="External"/><Relationship Id="rId78" Type="http://schemas.openxmlformats.org/officeDocument/2006/relationships/hyperlink" Target="https://login.consultant.ru/link/?req=doc&amp;base=LAW&amp;n=521804&amp;dst=100647" TargetMode="External"/><Relationship Id="rId79" Type="http://schemas.openxmlformats.org/officeDocument/2006/relationships/hyperlink" Target="https://login.consultant.ru/link/?req=doc&amp;base=LAW&amp;n=498931&amp;dst=100011" TargetMode="External"/><Relationship Id="rId80" Type="http://schemas.openxmlformats.org/officeDocument/2006/relationships/hyperlink" Target="https://login.consultant.ru/link/?req=doc&amp;base=LAW&amp;n=499044&amp;dst=100011" TargetMode="External"/><Relationship Id="rId81" Type="http://schemas.openxmlformats.org/officeDocument/2006/relationships/hyperlink" Target="https://login.consultant.ru/link/?req=doc&amp;base=LAW&amp;n=502670&amp;dst=100010" TargetMode="External"/><Relationship Id="rId82" Type="http://schemas.openxmlformats.org/officeDocument/2006/relationships/hyperlink" Target="https://login.consultant.ru/link/?req=doc&amp;base=LAW&amp;n=494987&amp;dst=100006" TargetMode="External"/><Relationship Id="rId83" Type="http://schemas.openxmlformats.org/officeDocument/2006/relationships/hyperlink" Target="https://login.consultant.ru/link/?req=doc&amp;base=LAW&amp;n=499023&amp;dst=100010" TargetMode="External"/><Relationship Id="rId84" Type="http://schemas.openxmlformats.org/officeDocument/2006/relationships/hyperlink" Target="https://login.consultant.ru/link/?req=doc&amp;base=LAW&amp;n=470694&amp;dst=100009" TargetMode="External"/><Relationship Id="rId85" Type="http://schemas.openxmlformats.org/officeDocument/2006/relationships/hyperlink" Target="https://login.consultant.ru/link/?req=doc&amp;base=LAW&amp;n=518293&amp;dst=1187" TargetMode="External"/><Relationship Id="rId86" Type="http://schemas.openxmlformats.org/officeDocument/2006/relationships/hyperlink" Target="https://login.consultant.ru/link/?req=doc&amp;base=LAW&amp;n=518125&amp;dst=100348" TargetMode="External"/><Relationship Id="rId87" Type="http://schemas.openxmlformats.org/officeDocument/2006/relationships/hyperlink" Target="https://login.consultant.ru/link/?req=doc&amp;base=LAW&amp;n=521804&amp;dst=4" TargetMode="External"/><Relationship Id="rId88" Type="http://schemas.openxmlformats.org/officeDocument/2006/relationships/hyperlink" Target="https://login.consultant.ru/link/?req=doc&amp;base=LAW&amp;n=521804&amp;dst=100647" TargetMode="External"/><Relationship Id="rId89" Type="http://schemas.openxmlformats.org/officeDocument/2006/relationships/hyperlink" Target="https://login.consultant.ru/link/?req=doc&amp;base=LAW&amp;n=518293&amp;dst=1187" TargetMode="External"/><Relationship Id="rId90" Type="http://schemas.openxmlformats.org/officeDocument/2006/relationships/hyperlink" Target="https://login.consultant.ru/link/?req=doc&amp;base=LAW&amp;n=518125&amp;dst=100348" TargetMode="External"/><Relationship Id="rId91" Type="http://schemas.openxmlformats.org/officeDocument/2006/relationships/hyperlink" Target="https://login.consultant.ru/link/?req=doc&amp;base=LAW&amp;n=521804&amp;dst=4" TargetMode="External"/><Relationship Id="rId92" Type="http://schemas.openxmlformats.org/officeDocument/2006/relationships/hyperlink" Target="https://login.consultant.ru/link/?req=doc&amp;base=LAW&amp;n=521804&amp;dst=100647" TargetMode="External"/><Relationship Id="rId93" Type="http://schemas.openxmlformats.org/officeDocument/2006/relationships/hyperlink" Target="https://login.consultant.ru/link/?req=doc&amp;base=LAW&amp;n=523293&amp;dst=82" TargetMode="External"/><Relationship Id="rId94" Type="http://schemas.openxmlformats.org/officeDocument/2006/relationships/hyperlink" Target="https://login.consultant.ru/link/?req=doc&amp;base=LAW&amp;n=520107&amp;dst=100047" TargetMode="External"/><Relationship Id="rId95" Type="http://schemas.openxmlformats.org/officeDocument/2006/relationships/hyperlink" Target="https://login.consultant.ru/link/?req=doc&amp;base=LAW&amp;n=525564&amp;dst=100010" TargetMode="External"/><Relationship Id="rId96" Type="http://schemas.openxmlformats.org/officeDocument/2006/relationships/hyperlink" Target="https://login.consultant.ru/link/?req=doc&amp;base=LAW&amp;n=485787&amp;dst=100009" TargetMode="External"/><Relationship Id="rId97" Type="http://schemas.openxmlformats.org/officeDocument/2006/relationships/hyperlink" Target="https://login.consultant.ru/link/?req=doc&amp;base=LAW&amp;n=499054&amp;dst=100011" TargetMode="External"/><Relationship Id="rId98" Type="http://schemas.openxmlformats.org/officeDocument/2006/relationships/hyperlink" Target="https://login.consultant.ru/link/?req=doc&amp;base=LAW&amp;n=499022&amp;dst=100011" TargetMode="External"/><Relationship Id="rId99" Type="http://schemas.openxmlformats.org/officeDocument/2006/relationships/hyperlink" Target="https://login.consultant.ru/link/?req=doc&amp;base=LAW&amp;n=477495&amp;dst=100006" TargetMode="External"/><Relationship Id="rId100" Type="http://schemas.openxmlformats.org/officeDocument/2006/relationships/hyperlink" Target="https://login.consultant.ru/link/?req=doc&amp;base=LAW&amp;n=502418&amp;dst=4" TargetMode="External"/><Relationship Id="rId101" Type="http://schemas.openxmlformats.org/officeDocument/2006/relationships/hyperlink" Target="https://login.consultant.ru/link/?req=doc&amp;base=LAW&amp;n=491993&amp;dst=100011" TargetMode="External"/><Relationship Id="rId102" Type="http://schemas.openxmlformats.org/officeDocument/2006/relationships/hyperlink" Target="https://login.consultant.ru/link/?req=doc&amp;base=LAW&amp;n=518293&amp;dst=1187" TargetMode="External"/><Relationship Id="rId103" Type="http://schemas.openxmlformats.org/officeDocument/2006/relationships/hyperlink" Target="https://login.consultant.ru/link/?req=doc&amp;base=LAW&amp;n=518125&amp;dst=100348" TargetMode="External"/><Relationship Id="rId104" Type="http://schemas.openxmlformats.org/officeDocument/2006/relationships/hyperlink" Target="https://login.consultant.ru/link/?req=doc&amp;base=LAW&amp;n=521804&amp;dst=4" TargetMode="External"/><Relationship Id="rId105" Type="http://schemas.openxmlformats.org/officeDocument/2006/relationships/hyperlink" Target="https://login.consultant.ru/link/?req=doc&amp;base=LAW&amp;n=521804&amp;dst=100647" TargetMode="External"/><Relationship Id="rId106" Type="http://schemas.openxmlformats.org/officeDocument/2006/relationships/hyperlink" Target="https://login.consultant.ru/link/?req=doc&amp;base=LAW&amp;n=500260&amp;dst=100009" TargetMode="External"/><Relationship Id="rId107" Type="http://schemas.openxmlformats.org/officeDocument/2006/relationships/hyperlink" Target="https://login.consultant.ru/link/?req=doc&amp;base=LAW&amp;n=467684&amp;dst=100012" TargetMode="External"/><Relationship Id="rId108" Type="http://schemas.openxmlformats.org/officeDocument/2006/relationships/hyperlink" Target="https://login.consultant.ru/link/?req=doc&amp;base=LAW&amp;n=482579&amp;dst=100010" TargetMode="External"/><Relationship Id="rId109" Type="http://schemas.openxmlformats.org/officeDocument/2006/relationships/hyperlink" Target="https://login.consultant.ru/link/?req=doc&amp;base=LAW&amp;n=482579&amp;dst=100010" TargetMode="External"/><Relationship Id="rId110" Type="http://schemas.openxmlformats.org/officeDocument/2006/relationships/hyperlink" Target="https://login.consultant.ru/link/?req=doc&amp;base=LAW&amp;n=482579&amp;dst=100010" TargetMode="External"/><Relationship Id="rId111" Type="http://schemas.openxmlformats.org/officeDocument/2006/relationships/hyperlink" Target="https://login.consultant.ru/link/?req=doc&amp;base=LAW&amp;n=482579&amp;dst=100051" TargetMode="External"/><Relationship Id="rId112" Type="http://schemas.openxmlformats.org/officeDocument/2006/relationships/hyperlink" Target="https://login.consultant.ru/link/?req=doc&amp;base=LAW&amp;n=508490&amp;dst=101611" TargetMode="External"/><Relationship Id="rId113" Type="http://schemas.openxmlformats.org/officeDocument/2006/relationships/hyperlink" Target="https://login.consultant.ru/link/?req=doc&amp;base=LAW&amp;n=517764&amp;dst=100146" TargetMode="External"/><Relationship Id="rId114" Type="http://schemas.openxmlformats.org/officeDocument/2006/relationships/hyperlink" Target="https://login.consultant.ru/link/?req=doc&amp;base=LAW&amp;n=490260&amp;dst=100008" TargetMode="External"/><Relationship Id="rId115" Type="http://schemas.openxmlformats.org/officeDocument/2006/relationships/hyperlink" Target="https://login.consultant.ru/link/?req=doc&amp;base=LAW&amp;n=493166&amp;dst=100007" TargetMode="External"/><Relationship Id="rId116" Type="http://schemas.openxmlformats.org/officeDocument/2006/relationships/hyperlink" Target="https://login.consultant.ru/link/?req=doc&amp;base=LAW&amp;n=518754&amp;dst=100013" TargetMode="External"/><Relationship Id="rId117" Type="http://schemas.openxmlformats.org/officeDocument/2006/relationships/hyperlink" Target="https://login.consultant.ru/link/?req=doc&amp;base=LAW&amp;n=503859" TargetMode="External"/><Relationship Id="rId118" Type="http://schemas.openxmlformats.org/officeDocument/2006/relationships/hyperlink" Target="https://login.consultant.ru/link/?req=doc&amp;base=LAW&amp;n=482929&amp;dst=100009" TargetMode="External"/><Relationship Id="rId119" Type="http://schemas.openxmlformats.org/officeDocument/2006/relationships/hyperlink" Target="https://login.consultant.ru/link/?req=doc&amp;base=LAW&amp;n=482929&amp;dst=100009" TargetMode="External"/><Relationship Id="rId120" Type="http://schemas.openxmlformats.org/officeDocument/2006/relationships/hyperlink" Target="https://login.consultant.ru/link/?req=doc&amp;base=LAW&amp;n=520048&amp;dst=100010" TargetMode="External"/><Relationship Id="rId121" Type="http://schemas.openxmlformats.org/officeDocument/2006/relationships/hyperlink" Target="https://login.consultant.ru/link/?req=doc&amp;base=LAW&amp;n=520048&amp;dst=100011" TargetMode="External"/><Relationship Id="rId122" Type="http://schemas.openxmlformats.org/officeDocument/2006/relationships/hyperlink" Target="https://login.consultant.ru/link/?req=doc&amp;base=LAW&amp;n=452984&amp;dst=100158" TargetMode="External"/><Relationship Id="rId123" Type="http://schemas.openxmlformats.org/officeDocument/2006/relationships/hyperlink" Target="https://login.consultant.ru/link/?req=doc&amp;base=LAW&amp;n=518754&amp;dst=100013" TargetMode="External"/><Relationship Id="rId124" Type="http://schemas.openxmlformats.org/officeDocument/2006/relationships/hyperlink" Target="https://login.consultant.ru/link/?req=doc&amp;base=LAW&amp;n=518754&amp;dst=100051" TargetMode="External"/><Relationship Id="rId125" Type="http://schemas.openxmlformats.org/officeDocument/2006/relationships/hyperlink" Target="https://login.consultant.ru/link/?req=doc&amp;base=LAW&amp;n=520048&amp;dst=100012" TargetMode="External"/><Relationship Id="rId126" Type="http://schemas.openxmlformats.org/officeDocument/2006/relationships/hyperlink" Target="https://login.consultant.ru/link/?req=doc&amp;base=LAW&amp;n=518754&amp;dst=100051" TargetMode="External"/><Relationship Id="rId127" Type="http://schemas.openxmlformats.org/officeDocument/2006/relationships/hyperlink" Target="https://login.consultant.ru/link/?req=doc&amp;base=LAW&amp;n=518754&amp;dst=100051" TargetMode="External"/><Relationship Id="rId128" Type="http://schemas.openxmlformats.org/officeDocument/2006/relationships/hyperlink" Target="https://login.consultant.ru/link/?req=doc&amp;base=LAW&amp;n=517764&amp;dst=100146" TargetMode="External"/><Relationship Id="rId129" Type="http://schemas.openxmlformats.org/officeDocument/2006/relationships/hyperlink" Target="https://login.consultant.ru/link/?req=doc&amp;base=LAW&amp;n=517764&amp;dst=100146" TargetMode="External"/><Relationship Id="rId130" Type="http://schemas.openxmlformats.org/officeDocument/2006/relationships/hyperlink" Target="https://login.consultant.ru/link/?req=doc&amp;base=LAW&amp;n=498931&amp;dst=100011" TargetMode="External"/><Relationship Id="rId131" Type="http://schemas.openxmlformats.org/officeDocument/2006/relationships/hyperlink" Target="https://login.consultant.ru/link/?req=doc&amp;base=LAW&amp;n=483158&amp;dst=100013" TargetMode="External"/><Relationship Id="rId132" Type="http://schemas.openxmlformats.org/officeDocument/2006/relationships/hyperlink" Target="https://login.consultant.ru/link/?req=doc&amp;base=LAW&amp;n=483158&amp;dst=100032" TargetMode="External"/><Relationship Id="rId133" Type="http://schemas.openxmlformats.org/officeDocument/2006/relationships/hyperlink" Target="https://login.consultant.ru/link/?req=doc&amp;base=LAW&amp;n=483158&amp;dst=100024" TargetMode="External"/><Relationship Id="rId134" Type="http://schemas.openxmlformats.org/officeDocument/2006/relationships/hyperlink" Target="https://login.consultant.ru/link/?req=doc&amp;base=LAW&amp;n=508668&amp;dst=372" TargetMode="External"/><Relationship Id="rId135" Type="http://schemas.openxmlformats.org/officeDocument/2006/relationships/hyperlink" Target="https://login.consultant.ru/link/?req=doc&amp;base=LAW&amp;n=115258&amp;dst=100001" TargetMode="External"/><Relationship Id="rId136" Type="http://schemas.openxmlformats.org/officeDocument/2006/relationships/hyperlink" Target="https://login.consultant.ru/link/?req=doc&amp;base=LAW&amp;n=525382&amp;dst=100005" TargetMode="External"/><Relationship Id="rId137" Type="http://schemas.openxmlformats.org/officeDocument/2006/relationships/hyperlink" Target="https://login.consultant.ru/link/?req=doc&amp;base=LAW&amp;n=400590&amp;dst=100029" TargetMode="External"/><Relationship Id="rId138" Type="http://schemas.openxmlformats.org/officeDocument/2006/relationships/hyperlink" Target="https://login.consultant.ru/link/?req=doc&amp;base=LAW&amp;n=400590&amp;dst=100063" TargetMode="External"/><Relationship Id="rId139" Type="http://schemas.openxmlformats.org/officeDocument/2006/relationships/hyperlink" Target="https://login.consultant.ru/link/?req=doc&amp;base=LAW&amp;n=118861&amp;dst=100026" TargetMode="External"/><Relationship Id="rId140" Type="http://schemas.openxmlformats.org/officeDocument/2006/relationships/hyperlink" Target="https://login.consultant.ru/link/?req=doc&amp;base=LAW&amp;n=511359&amp;dst=100297" TargetMode="External"/><Relationship Id="rId141" Type="http://schemas.openxmlformats.org/officeDocument/2006/relationships/hyperlink" Target="https://login.consultant.ru/link/?req=doc&amp;base=LAW&amp;n=115258&amp;dst=100002" TargetMode="External"/><Relationship Id="rId142" Type="http://schemas.openxmlformats.org/officeDocument/2006/relationships/hyperlink" Target="https://login.consultant.ru/link/?req=doc&amp;base=LAW&amp;n=472593&amp;dst=100010" TargetMode="External"/><Relationship Id="rId143" Type="http://schemas.openxmlformats.org/officeDocument/2006/relationships/hyperlink" Target="https://login.consultant.ru/link/?req=doc&amp;base=LAW&amp;n=512368&amp;dst=100019" TargetMode="External"/><Relationship Id="rId144" Type="http://schemas.openxmlformats.org/officeDocument/2006/relationships/hyperlink" Target="https://login.consultant.ru/link/?req=doc&amp;base=LAW&amp;n=115258&amp;dst=100002" TargetMode="External"/><Relationship Id="rId145" Type="http://schemas.openxmlformats.org/officeDocument/2006/relationships/hyperlink" Target="https://login.consultant.ru/link/?req=doc&amp;base=LAW&amp;n=520107&amp;dst=100403" TargetMode="External"/><Relationship Id="rId146" Type="http://schemas.openxmlformats.org/officeDocument/2006/relationships/hyperlink" Target="https://login.consultant.ru/link/?req=doc&amp;base=LAW&amp;n=520107&amp;dst=100072" TargetMode="External"/><Relationship Id="rId147" Type="http://schemas.openxmlformats.org/officeDocument/2006/relationships/hyperlink" Target="https://login.consultant.ru/link/?req=doc&amp;base=LAW&amp;n=520107&amp;dst=100075" TargetMode="External"/><Relationship Id="rId148" Type="http://schemas.openxmlformats.org/officeDocument/2006/relationships/hyperlink" Target="https://login.consultant.ru/link/?req=doc&amp;base=LAW&amp;n=495049&amp;dst=100094" TargetMode="External"/><Relationship Id="rId149" Type="http://schemas.openxmlformats.org/officeDocument/2006/relationships/hyperlink" Target="https://login.consultant.ru/link/?req=doc&amp;base=LAW&amp;n=115258&amp;dst=100002" TargetMode="External"/><Relationship Id="rId150" Type="http://schemas.openxmlformats.org/officeDocument/2006/relationships/hyperlink" Target="https://login.consultant.ru/link/?req=doc&amp;base=LAW&amp;n=495049&amp;dst=100171" TargetMode="External"/><Relationship Id="rId151" Type="http://schemas.openxmlformats.org/officeDocument/2006/relationships/hyperlink" Target="https://login.consultant.ru/link/?req=doc&amp;base=LAW&amp;n=468227&amp;dst=100010" TargetMode="External"/><Relationship Id="rId152" Type="http://schemas.openxmlformats.org/officeDocument/2006/relationships/hyperlink" Target="https://login.consultant.ru/link/?req=doc&amp;base=LAW&amp;n=520107&amp;dst=100403" TargetMode="External"/><Relationship Id="rId153" Type="http://schemas.openxmlformats.org/officeDocument/2006/relationships/hyperlink" Target="https://login.consultant.ru/link/?req=doc&amp;base=LAW&amp;n=520107" TargetMode="External"/><Relationship Id="rId154" Type="http://schemas.openxmlformats.org/officeDocument/2006/relationships/hyperlink" Target="https://login.consultant.ru/link/?req=doc&amp;base=LAW&amp;n=495049&amp;dst=100150" TargetMode="External"/><Relationship Id="rId155" Type="http://schemas.openxmlformats.org/officeDocument/2006/relationships/hyperlink" Target="https://login.consultant.ru/link/?req=doc&amp;base=LAW&amp;n=520107&amp;dst=100047" TargetMode="External"/><Relationship Id="rId156" Type="http://schemas.openxmlformats.org/officeDocument/2006/relationships/hyperlink" Target="https://login.consultant.ru/link/?req=doc&amp;base=LAW&amp;n=520107" TargetMode="External"/><Relationship Id="rId157" Type="http://schemas.openxmlformats.org/officeDocument/2006/relationships/hyperlink" Target="https://login.consultant.ru/link/?req=doc&amp;base=LAW&amp;n=520111&amp;dst=100241" TargetMode="External"/><Relationship Id="rId158" Type="http://schemas.openxmlformats.org/officeDocument/2006/relationships/hyperlink" Target="https://login.consultant.ru/link/?req=doc&amp;base=LAW&amp;n=520107&amp;dst=100072" TargetMode="External"/><Relationship Id="rId159" Type="http://schemas.openxmlformats.org/officeDocument/2006/relationships/hyperlink" Target="https://login.consultant.ru/link/?req=doc&amp;base=LAW&amp;n=520107&amp;dst=100358" TargetMode="External"/><Relationship Id="rId160" Type="http://schemas.openxmlformats.org/officeDocument/2006/relationships/hyperlink" Target="https://login.consultant.ru/link/?req=doc&amp;base=LAW&amp;n=520107&amp;dst=100367" TargetMode="External"/><Relationship Id="rId161" Type="http://schemas.openxmlformats.org/officeDocument/2006/relationships/hyperlink" Target="https://login.consultant.ru/link/?req=doc&amp;base=LAW&amp;n=520107&amp;dst=100369" TargetMode="External"/><Relationship Id="rId162" Type="http://schemas.openxmlformats.org/officeDocument/2006/relationships/hyperlink" Target="https://login.consultant.ru/link/?req=doc&amp;base=LAW&amp;n=518754&amp;dst=100013" TargetMode="External"/><Relationship Id="rId163" Type="http://schemas.openxmlformats.org/officeDocument/2006/relationships/hyperlink" Target="https://login.consultant.ru/link/?req=doc&amp;base=LAW&amp;n=521287&amp;dst=100240" TargetMode="External"/><Relationship Id="rId164" Type="http://schemas.openxmlformats.org/officeDocument/2006/relationships/hyperlink" Target="https://login.consultant.ru/link/?req=doc&amp;base=LAW&amp;n=529862&amp;dst=4092" TargetMode="External"/><Relationship Id="rId165" Type="http://schemas.openxmlformats.org/officeDocument/2006/relationships/hyperlink" Target="https://login.consultant.ru/link/?req=doc&amp;base=LAW&amp;n=477148&amp;dst=100009" TargetMode="External"/><Relationship Id="rId166" Type="http://schemas.openxmlformats.org/officeDocument/2006/relationships/hyperlink" Target="https://login.consultant.ru/link/?req=doc&amp;base=LAW&amp;n=499044&amp;dst=100011" TargetMode="External"/><Relationship Id="rId167" Type="http://schemas.openxmlformats.org/officeDocument/2006/relationships/hyperlink" Target="https://login.consultant.ru/link/?req=doc&amp;base=LAW&amp;n=502670&amp;dst=100010" TargetMode="External"/><Relationship Id="rId168" Type="http://schemas.openxmlformats.org/officeDocument/2006/relationships/hyperlink" Target="https://login.consultant.ru/link/?req=doc&amp;base=LAW&amp;n=527093&amp;dst=100096" TargetMode="External"/><Relationship Id="rId169" Type="http://schemas.openxmlformats.org/officeDocument/2006/relationships/hyperlink" Target="https://login.consultant.ru/link/?req=doc&amp;base=LAW&amp;n=528383&amp;dst=101346" TargetMode="External"/><Relationship Id="rId170" Type="http://schemas.openxmlformats.org/officeDocument/2006/relationships/hyperlink" Target="https://login.consultant.ru/link/?req=doc&amp;base=LAW&amp;n=498933&amp;dst=100011" TargetMode="External"/><Relationship Id="rId171" Type="http://schemas.openxmlformats.org/officeDocument/2006/relationships/hyperlink" Target="https://login.consultant.ru/link/?req=doc&amp;base=LAW&amp;n=528383&amp;dst=101346" TargetMode="External"/><Relationship Id="rId172" Type="http://schemas.openxmlformats.org/officeDocument/2006/relationships/hyperlink" Target="https://login.consultant.ru/link/?req=doc&amp;base=LAW&amp;n=473298&amp;dst=100009" TargetMode="External"/><Relationship Id="rId173" Type="http://schemas.openxmlformats.org/officeDocument/2006/relationships/hyperlink" Target="https://login.consultant.ru/link/?req=doc&amp;base=LAW&amp;n=280651&amp;dst=100011" TargetMode="External"/><Relationship Id="rId174" Type="http://schemas.openxmlformats.org/officeDocument/2006/relationships/hyperlink" Target="https://login.consultant.ru/link/?req=doc&amp;base=LAW&amp;n=443358&amp;dst=100014" TargetMode="External"/><Relationship Id="rId175" Type="http://schemas.openxmlformats.org/officeDocument/2006/relationships/hyperlink" Target="https://login.consultant.ru/link/?req=doc&amp;base=LAW&amp;n=519026&amp;dst=100463" TargetMode="External"/><Relationship Id="rId176" Type="http://schemas.openxmlformats.org/officeDocument/2006/relationships/hyperlink" Target="https://login.consultant.ru/link/?req=doc&amp;base=LAW&amp;n=505022&amp;dst=100010" TargetMode="External"/><Relationship Id="rId177" Type="http://schemas.openxmlformats.org/officeDocument/2006/relationships/hyperlink" Target="https://login.consultant.ru/link/?req=doc&amp;base=LAW&amp;n=475808&amp;dst=100015" TargetMode="External"/><Relationship Id="rId178" Type="http://schemas.openxmlformats.org/officeDocument/2006/relationships/hyperlink" Target="https://login.consultant.ru/link/?req=doc&amp;base=LAW&amp;n=526029&amp;dst=100010" TargetMode="External"/><Relationship Id="rId179" Type="http://schemas.openxmlformats.org/officeDocument/2006/relationships/hyperlink" Target="https://login.consultant.ru/link/?req=doc&amp;base=LAW&amp;n=495040&amp;dst=100009" TargetMode="External"/><Relationship Id="rId180" Type="http://schemas.openxmlformats.org/officeDocument/2006/relationships/hyperlink" Target="https://login.consultant.ru/link/?req=doc&amp;base=LAW&amp;n=484830&amp;dst=100240" TargetMode="External"/><Relationship Id="rId181" Type="http://schemas.openxmlformats.org/officeDocument/2006/relationships/hyperlink" Target="https://login.consultant.ru/link/?req=doc&amp;base=LAW&amp;n=472593&amp;dst=100010" TargetMode="External"/><Relationship Id="rId182" Type="http://schemas.openxmlformats.org/officeDocument/2006/relationships/hyperlink" Target="https://login.consultant.ru/link/?req=doc&amp;base=LAW&amp;n=488503&amp;dst=100012" TargetMode="External"/><Relationship Id="rId183" Type="http://schemas.openxmlformats.org/officeDocument/2006/relationships/hyperlink" Target="https://login.consultant.ru/link/?req=doc&amp;base=LAW&amp;n=422038&amp;dst=100006" TargetMode="External"/><Relationship Id="rId184" Type="http://schemas.openxmlformats.org/officeDocument/2006/relationships/hyperlink" Target="https://login.consultant.ru/link/?req=doc&amp;base=LAW&amp;n=422038&amp;dst=100009" TargetMode="External"/><Relationship Id="rId185" Type="http://schemas.openxmlformats.org/officeDocument/2006/relationships/hyperlink" Target="https://login.consultant.ru/link/?req=doc&amp;base=LAW&amp;n=422038&amp;dst=100013" TargetMode="External"/><Relationship Id="rId186" Type="http://schemas.openxmlformats.org/officeDocument/2006/relationships/hyperlink" Target="https://login.consultant.ru/link/?req=doc&amp;base=LAW&amp;n=422038&amp;dst=100033" TargetMode="External"/><Relationship Id="rId187" Type="http://schemas.openxmlformats.org/officeDocument/2006/relationships/hyperlink" Target="https://login.consultant.ru/link/?req=doc&amp;base=LAW&amp;n=422038&amp;dst=323" TargetMode="External"/><Relationship Id="rId188" Type="http://schemas.openxmlformats.org/officeDocument/2006/relationships/hyperlink" Target="https://login.consultant.ru/link/?req=doc&amp;base=LAW&amp;n=422038&amp;dst=696" TargetMode="External"/><Relationship Id="rId189" Type="http://schemas.openxmlformats.org/officeDocument/2006/relationships/hyperlink" Target="https://login.consultant.ru/link/?req=doc&amp;base=LAW&amp;n=422038&amp;dst=698" TargetMode="External"/><Relationship Id="rId190" Type="http://schemas.openxmlformats.org/officeDocument/2006/relationships/hyperlink" Target="https://login.consultant.ru/link/?req=doc&amp;base=LAW&amp;n=422038&amp;dst=100327" TargetMode="External"/><Relationship Id="rId191" Type="http://schemas.openxmlformats.org/officeDocument/2006/relationships/hyperlink" Target="https://login.consultant.ru/link/?req=doc&amp;base=LAW&amp;n=422038&amp;dst=100471" TargetMode="External"/><Relationship Id="rId192" Type="http://schemas.openxmlformats.org/officeDocument/2006/relationships/hyperlink" Target="https://login.consultant.ru/link/?req=doc&amp;base=LAW&amp;n=422038&amp;dst=150" TargetMode="External"/><Relationship Id="rId193" Type="http://schemas.openxmlformats.org/officeDocument/2006/relationships/hyperlink" Target="https://login.consultant.ru/link/?req=doc&amp;base=LAW&amp;n=422038&amp;dst=153" TargetMode="External"/><Relationship Id="rId194" Type="http://schemas.openxmlformats.org/officeDocument/2006/relationships/hyperlink" Target="https://login.consultant.ru/link/?req=doc&amp;base=LAW&amp;n=422038&amp;dst=155" TargetMode="External"/><Relationship Id="rId195" Type="http://schemas.openxmlformats.org/officeDocument/2006/relationships/hyperlink" Target="https://login.consultant.ru/link/?req=doc&amp;base=LAW&amp;n=422038&amp;dst=157" TargetMode="External"/><Relationship Id="rId196" Type="http://schemas.openxmlformats.org/officeDocument/2006/relationships/hyperlink" Target="https://login.consultant.ru/link/?req=doc&amp;base=LAW&amp;n=422038&amp;dst=162" TargetMode="External"/><Relationship Id="rId197" Type="http://schemas.openxmlformats.org/officeDocument/2006/relationships/hyperlink" Target="https://login.consultant.ru/link/?req=doc&amp;base=LAW&amp;n=422038&amp;dst=163" TargetMode="External"/><Relationship Id="rId198" Type="http://schemas.openxmlformats.org/officeDocument/2006/relationships/hyperlink" Target="https://login.consultant.ru/link/?req=doc&amp;base=LAW&amp;n=422038&amp;dst=623" TargetMode="External"/><Relationship Id="rId199" Type="http://schemas.openxmlformats.org/officeDocument/2006/relationships/hyperlink" Target="https://login.consultant.ru/link/?req=doc&amp;base=LAW&amp;n=422038&amp;dst=167" TargetMode="External"/><Relationship Id="rId200" Type="http://schemas.openxmlformats.org/officeDocument/2006/relationships/hyperlink" Target="https://login.consultant.ru/link/?req=doc&amp;base=LAW&amp;n=422038&amp;dst=824" TargetMode="External"/><Relationship Id="rId201" Type="http://schemas.openxmlformats.org/officeDocument/2006/relationships/hyperlink" Target="https://login.consultant.ru/link/?req=doc&amp;base=LAW&amp;n=422038&amp;dst=170" TargetMode="External"/><Relationship Id="rId202" Type="http://schemas.openxmlformats.org/officeDocument/2006/relationships/hyperlink" Target="https://login.consultant.ru/link/?req=doc&amp;base=LAW&amp;n=422038&amp;dst=171" TargetMode="External"/><Relationship Id="rId203" Type="http://schemas.openxmlformats.org/officeDocument/2006/relationships/hyperlink" Target="https://login.consultant.ru/link/?req=doc&amp;base=LAW&amp;n=422038&amp;dst=668" TargetMode="External"/><Relationship Id="rId204" Type="http://schemas.openxmlformats.org/officeDocument/2006/relationships/hyperlink" Target="https://login.consultant.ru/link/?req=doc&amp;base=LAW&amp;n=422038&amp;dst=669" TargetMode="External"/><Relationship Id="rId205" Type="http://schemas.openxmlformats.org/officeDocument/2006/relationships/hyperlink" Target="https://login.consultant.ru/link/?req=doc&amp;base=LAW&amp;n=422038&amp;dst=670" TargetMode="External"/><Relationship Id="rId206" Type="http://schemas.openxmlformats.org/officeDocument/2006/relationships/hyperlink" Target="https://login.consultant.ru/link/?req=doc&amp;base=LAW&amp;n=422038&amp;dst=671" TargetMode="External"/><Relationship Id="rId207" Type="http://schemas.openxmlformats.org/officeDocument/2006/relationships/hyperlink" Target="https://login.consultant.ru/link/?req=doc&amp;base=LAW&amp;n=422038&amp;dst=672" TargetMode="External"/><Relationship Id="rId208" Type="http://schemas.openxmlformats.org/officeDocument/2006/relationships/hyperlink" Target="https://login.consultant.ru/link/?req=doc&amp;base=LAW&amp;n=422038&amp;dst=179" TargetMode="External"/><Relationship Id="rId209" Type="http://schemas.openxmlformats.org/officeDocument/2006/relationships/hyperlink" Target="https://login.consultant.ru/link/?req=doc&amp;base=LAW&amp;n=422038&amp;dst=522" TargetMode="External"/><Relationship Id="rId210" Type="http://schemas.openxmlformats.org/officeDocument/2006/relationships/hyperlink" Target="https://login.consultant.ru/link/?req=doc&amp;base=LAW&amp;n=422038&amp;dst=180" TargetMode="External"/><Relationship Id="rId211" Type="http://schemas.openxmlformats.org/officeDocument/2006/relationships/hyperlink" Target="https://login.consultant.ru/link/?req=doc&amp;base=LAW&amp;n=422038&amp;dst=205" TargetMode="External"/><Relationship Id="rId212" Type="http://schemas.openxmlformats.org/officeDocument/2006/relationships/hyperlink" Target="https://login.consultant.ru/link/?req=doc&amp;base=LAW&amp;n=422038&amp;dst=206" TargetMode="External"/><Relationship Id="rId213" Type="http://schemas.openxmlformats.org/officeDocument/2006/relationships/hyperlink" Target="https://login.consultant.ru/link/?req=doc&amp;base=LAW&amp;n=422038&amp;dst=490" TargetMode="External"/><Relationship Id="rId214" Type="http://schemas.openxmlformats.org/officeDocument/2006/relationships/hyperlink" Target="https://login.consultant.ru/link/?req=doc&amp;base=LAW&amp;n=422038&amp;dst=847" TargetMode="External"/><Relationship Id="rId215" Type="http://schemas.openxmlformats.org/officeDocument/2006/relationships/hyperlink" Target="https://login.consultant.ru/link/?req=doc&amp;base=LAW&amp;n=422038&amp;dst=686" TargetMode="External"/><Relationship Id="rId216" Type="http://schemas.openxmlformats.org/officeDocument/2006/relationships/hyperlink" Target="https://login.consultant.ru/link/?req=doc&amp;base=LAW&amp;n=422038&amp;dst=214" TargetMode="External"/><Relationship Id="rId217" Type="http://schemas.openxmlformats.org/officeDocument/2006/relationships/hyperlink" Target="https://login.consultant.ru/link/?req=doc&amp;base=LAW&amp;n=422038&amp;dst=232" TargetMode="External"/><Relationship Id="rId218" Type="http://schemas.openxmlformats.org/officeDocument/2006/relationships/hyperlink" Target="https://login.consultant.ru/link/?req=doc&amp;base=LAW&amp;n=422038&amp;dst=559" TargetMode="External"/><Relationship Id="rId219" Type="http://schemas.openxmlformats.org/officeDocument/2006/relationships/hyperlink" Target="https://login.consultant.ru/link/?req=doc&amp;base=LAW&amp;n=422038&amp;dst=849" TargetMode="External"/><Relationship Id="rId220" Type="http://schemas.openxmlformats.org/officeDocument/2006/relationships/hyperlink" Target="https://login.consultant.ru/link/?req=doc&amp;base=LAW&amp;n=422038&amp;dst=687" TargetMode="External"/><Relationship Id="rId221" Type="http://schemas.openxmlformats.org/officeDocument/2006/relationships/hyperlink" Target="https://login.consultant.ru/link/?req=doc&amp;base=LAW&amp;n=422038&amp;dst=688" TargetMode="External"/><Relationship Id="rId222" Type="http://schemas.openxmlformats.org/officeDocument/2006/relationships/hyperlink" Target="https://login.consultant.ru/link/?req=doc&amp;base=LAW&amp;n=422038&amp;dst=100084" TargetMode="External"/><Relationship Id="rId223" Type="http://schemas.openxmlformats.org/officeDocument/2006/relationships/hyperlink" Target="https://login.consultant.ru/link/?req=doc&amp;base=LAW&amp;n=422038&amp;dst=24" TargetMode="External"/><Relationship Id="rId224" Type="http://schemas.openxmlformats.org/officeDocument/2006/relationships/hyperlink" Target="https://login.consultant.ru/link/?req=doc&amp;base=LAW&amp;n=422038&amp;dst=29" TargetMode="External"/><Relationship Id="rId225" Type="http://schemas.openxmlformats.org/officeDocument/2006/relationships/hyperlink" Target="https://login.consultant.ru/link/?req=doc&amp;base=LAW&amp;n=422038&amp;dst=344" TargetMode="External"/><Relationship Id="rId226" Type="http://schemas.openxmlformats.org/officeDocument/2006/relationships/hyperlink" Target="https://login.consultant.ru/link/?req=doc&amp;base=LAW&amp;n=422038&amp;dst=100557" TargetMode="External"/><Relationship Id="rId227" Type="http://schemas.openxmlformats.org/officeDocument/2006/relationships/hyperlink" Target="https://login.consultant.ru/link/?req=doc&amp;base=LAW&amp;n=422038&amp;dst=100566" TargetMode="External"/><Relationship Id="rId228" Type="http://schemas.openxmlformats.org/officeDocument/2006/relationships/hyperlink" Target="https://login.consultant.ru/link/?req=doc&amp;base=LAW&amp;n=422038&amp;dst=100567" TargetMode="External"/><Relationship Id="rId229" Type="http://schemas.openxmlformats.org/officeDocument/2006/relationships/hyperlink" Target="https://login.consultant.ru/link/?req=doc&amp;base=LAW&amp;n=422038&amp;dst=826" TargetMode="External"/><Relationship Id="rId230" Type="http://schemas.openxmlformats.org/officeDocument/2006/relationships/hyperlink" Target="https://login.consultant.ru/link/?req=doc&amp;base=LAW&amp;n=422038&amp;dst=100133" TargetMode="External"/><Relationship Id="rId231" Type="http://schemas.openxmlformats.org/officeDocument/2006/relationships/hyperlink" Target="https://login.consultant.ru/link/?req=doc&amp;base=LAW&amp;n=422038&amp;dst=745" TargetMode="External"/><Relationship Id="rId232" Type="http://schemas.openxmlformats.org/officeDocument/2006/relationships/hyperlink" Target="https://login.consultant.ru/link/?req=doc&amp;base=LAW&amp;n=422038&amp;dst=100136" TargetMode="External"/><Relationship Id="rId233" Type="http://schemas.openxmlformats.org/officeDocument/2006/relationships/hyperlink" Target="https://login.consultant.ru/link/?req=doc&amp;base=LAW&amp;n=422038&amp;dst=100143" TargetMode="External"/><Relationship Id="rId234" Type="http://schemas.openxmlformats.org/officeDocument/2006/relationships/hyperlink" Target="https://login.consultant.ru/link/?req=doc&amp;base=LAW&amp;n=422038&amp;dst=100146" TargetMode="External"/><Relationship Id="rId235" Type="http://schemas.openxmlformats.org/officeDocument/2006/relationships/hyperlink" Target="https://login.consultant.ru/link/?req=doc&amp;base=LAW&amp;n=422038&amp;dst=258" TargetMode="External"/><Relationship Id="rId236" Type="http://schemas.openxmlformats.org/officeDocument/2006/relationships/hyperlink" Target="https://login.consultant.ru/link/?req=doc&amp;base=LAW&amp;n=422038&amp;dst=100172" TargetMode="External"/><Relationship Id="rId237" Type="http://schemas.openxmlformats.org/officeDocument/2006/relationships/hyperlink" Target="https://login.consultant.ru/link/?req=doc&amp;base=LAW&amp;n=422038&amp;dst=100184" TargetMode="External"/><Relationship Id="rId238" Type="http://schemas.openxmlformats.org/officeDocument/2006/relationships/hyperlink" Target="https://login.consultant.ru/link/?req=doc&amp;base=LAW&amp;n=422038&amp;dst=100202" TargetMode="External"/><Relationship Id="rId239" Type="http://schemas.openxmlformats.org/officeDocument/2006/relationships/hyperlink" Target="https://login.consultant.ru/link/?req=doc&amp;base=LAW&amp;n=422038&amp;dst=100212" TargetMode="External"/><Relationship Id="rId240" Type="http://schemas.openxmlformats.org/officeDocument/2006/relationships/hyperlink" Target="https://login.consultant.ru/link/?req=doc&amp;base=LAW&amp;n=422038&amp;dst=100414" TargetMode="External"/><Relationship Id="rId241" Type="http://schemas.openxmlformats.org/officeDocument/2006/relationships/hyperlink" Target="https://login.consultant.ru/link/?req=doc&amp;base=LAW&amp;n=422038&amp;dst=634" TargetMode="External"/><Relationship Id="rId242" Type="http://schemas.openxmlformats.org/officeDocument/2006/relationships/hyperlink" Target="https://login.consultant.ru/link/?req=doc&amp;base=LAW&amp;n=422038&amp;dst=636" TargetMode="External"/><Relationship Id="rId243" Type="http://schemas.openxmlformats.org/officeDocument/2006/relationships/hyperlink" Target="https://login.consultant.ru/link/?req=doc&amp;base=LAW&amp;n=422038&amp;dst=792" TargetMode="External"/><Relationship Id="rId244" Type="http://schemas.openxmlformats.org/officeDocument/2006/relationships/hyperlink" Target="https://login.consultant.ru/link/?req=doc&amp;base=LAW&amp;n=422038&amp;dst=640" TargetMode="External"/><Relationship Id="rId245" Type="http://schemas.openxmlformats.org/officeDocument/2006/relationships/hyperlink" Target="https://login.consultant.ru/link/?req=doc&amp;base=LAW&amp;n=422038&amp;dst=643" TargetMode="External"/><Relationship Id="rId246" Type="http://schemas.openxmlformats.org/officeDocument/2006/relationships/hyperlink" Target="https://login.consultant.ru/link/?req=doc&amp;base=LAW&amp;n=422038&amp;dst=100452" TargetMode="External"/><Relationship Id="rId247" Type="http://schemas.openxmlformats.org/officeDocument/2006/relationships/hyperlink" Target="https://login.consultant.ru/link/?req=doc&amp;base=LAW&amp;n=422038&amp;dst=507" TargetMode="External"/><Relationship Id="rId248" Type="http://schemas.openxmlformats.org/officeDocument/2006/relationships/hyperlink" Target="https://login.consultant.ru/link/?req=doc&amp;base=LAW&amp;n=422038&amp;dst=648" TargetMode="External"/><Relationship Id="rId249" Type="http://schemas.openxmlformats.org/officeDocument/2006/relationships/hyperlink" Target="https://login.consultant.ru/link/?req=doc&amp;base=LAW&amp;n=422038&amp;dst=100277" TargetMode="External"/><Relationship Id="rId250" Type="http://schemas.openxmlformats.org/officeDocument/2006/relationships/hyperlink" Target="https://login.consultant.ru/link/?req=doc&amp;base=LAW&amp;n=422038&amp;dst=100281" TargetMode="External"/><Relationship Id="rId251" Type="http://schemas.openxmlformats.org/officeDocument/2006/relationships/hyperlink" Target="https://login.consultant.ru/link/?req=doc&amp;base=LAW&amp;n=422038&amp;dst=100464" TargetMode="External"/><Relationship Id="rId252" Type="http://schemas.openxmlformats.org/officeDocument/2006/relationships/hyperlink" Target="https://login.consultant.ru/link/?req=doc&amp;base=LAW&amp;n=422038&amp;dst=100285" TargetMode="External"/><Relationship Id="rId253" Type="http://schemas.openxmlformats.org/officeDocument/2006/relationships/hyperlink" Target="https://login.consultant.ru/link/?req=doc&amp;base=LAW&amp;n=422038&amp;dst=305" TargetMode="External"/><Relationship Id="rId254" Type="http://schemas.openxmlformats.org/officeDocument/2006/relationships/hyperlink" Target="https://login.consultant.ru/link/?req=doc&amp;base=LAW&amp;n=422038&amp;dst=100288" TargetMode="External"/><Relationship Id="rId255" Type="http://schemas.openxmlformats.org/officeDocument/2006/relationships/hyperlink" Target="https://login.consultant.ru/link/?req=doc&amp;base=LAW&amp;n=422038&amp;dst=813" TargetMode="External"/><Relationship Id="rId256" Type="http://schemas.openxmlformats.org/officeDocument/2006/relationships/hyperlink" Target="https://login.consultant.ru/link/?req=doc&amp;base=LAW&amp;n=422038&amp;dst=658" TargetMode="External"/><Relationship Id="rId257" Type="http://schemas.openxmlformats.org/officeDocument/2006/relationships/hyperlink" Target="https://login.consultant.ru/link/?req=doc&amp;base=LAW&amp;n=422038&amp;dst=100292" TargetMode="External"/><Relationship Id="rId258" Type="http://schemas.openxmlformats.org/officeDocument/2006/relationships/hyperlink" Target="https://login.consultant.ru/link/?req=doc&amp;base=LAW&amp;n=422038&amp;dst=817" TargetMode="External"/><Relationship Id="rId259" Type="http://schemas.openxmlformats.org/officeDocument/2006/relationships/hyperlink" Target="https://login.consultant.ru/link/?req=doc&amp;base=LAW&amp;n=422038&amp;dst=818" TargetMode="External"/><Relationship Id="rId260" Type="http://schemas.openxmlformats.org/officeDocument/2006/relationships/hyperlink" Target="https://login.consultant.ru/link/?req=doc&amp;base=LAW&amp;n=422038&amp;dst=100467" TargetMode="External"/><Relationship Id="rId261" Type="http://schemas.openxmlformats.org/officeDocument/2006/relationships/hyperlink" Target="https://login.consultant.ru/link/?req=doc&amp;base=LAW&amp;n=422038&amp;dst=100310" TargetMode="External"/><Relationship Id="rId262" Type="http://schemas.openxmlformats.org/officeDocument/2006/relationships/hyperlink" Target="https://login.consultant.ru/link/?req=doc&amp;base=LAW&amp;n=422038&amp;dst=100653" TargetMode="External"/><Relationship Id="rId263" Type="http://schemas.openxmlformats.org/officeDocument/2006/relationships/hyperlink" Target="https://login.consultant.ru/link/?req=doc&amp;base=LAW&amp;n=422038&amp;dst=821" TargetMode="External"/><Relationship Id="rId264" Type="http://schemas.openxmlformats.org/officeDocument/2006/relationships/hyperlink" Target="https://login.consultant.ru/link/?req=doc&amp;base=LAW&amp;n=726&amp;dst=100007" TargetMode="External"/><Relationship Id="rId265" Type="http://schemas.openxmlformats.org/officeDocument/2006/relationships/hyperlink" Target="https://login.consultant.ru/link/?req=doc&amp;base=LAW&amp;n=726&amp;dst=100008" TargetMode="External"/><Relationship Id="rId266" Type="http://schemas.openxmlformats.org/officeDocument/2006/relationships/hyperlink" Target="https://login.consultant.ru/link/?req=doc&amp;base=LAW&amp;n=726&amp;dst=100058" TargetMode="External"/><Relationship Id="rId267" Type="http://schemas.openxmlformats.org/officeDocument/2006/relationships/hyperlink" Target="https://login.consultant.ru/link/?req=doc&amp;base=LAW&amp;n=726&amp;dst=100070" TargetMode="External"/><Relationship Id="rId268" Type="http://schemas.openxmlformats.org/officeDocument/2006/relationships/hyperlink" Target="https://login.consultant.ru/link/?req=doc&amp;base=LAW&amp;n=726&amp;dst=100075" TargetMode="External"/><Relationship Id="rId269" Type="http://schemas.openxmlformats.org/officeDocument/2006/relationships/hyperlink" Target="https://login.consultant.ru/link/?req=doc&amp;base=LAW&amp;n=726&amp;dst=100083" TargetMode="External"/><Relationship Id="rId270" Type="http://schemas.openxmlformats.org/officeDocument/2006/relationships/hyperlink" Target="https://login.consultant.ru/link/?req=doc&amp;base=LAW&amp;n=726&amp;dst=100090" TargetMode="External"/><Relationship Id="rId271" Type="http://schemas.openxmlformats.org/officeDocument/2006/relationships/hyperlink" Target="https://login.consultant.ru/link/?req=doc&amp;base=LAW&amp;n=726&amp;dst=100105" TargetMode="External"/><Relationship Id="rId272" Type="http://schemas.openxmlformats.org/officeDocument/2006/relationships/hyperlink" Target="https://login.consultant.ru/link/?req=doc&amp;base=LAW&amp;n=726&amp;dst=100108" TargetMode="External"/><Relationship Id="rId273" Type="http://schemas.openxmlformats.org/officeDocument/2006/relationships/hyperlink" Target="https://login.consultant.ru/link/?req=doc&amp;base=LAW&amp;n=169510&amp;dst=100030" TargetMode="External"/><Relationship Id="rId274" Type="http://schemas.openxmlformats.org/officeDocument/2006/relationships/hyperlink" Target="https://login.consultant.ru/link/?req=doc&amp;base=LAW&amp;n=169510&amp;dst=100032" TargetMode="External"/><Relationship Id="rId275" Type="http://schemas.openxmlformats.org/officeDocument/2006/relationships/hyperlink" Target="https://login.consultant.ru/link/?req=doc&amp;base=LAW&amp;n=169510&amp;dst=100038" TargetMode="External"/><Relationship Id="rId276" Type="http://schemas.openxmlformats.org/officeDocument/2006/relationships/hyperlink" Target="https://login.consultant.ru/link/?req=doc&amp;base=LAW&amp;n=10116&amp;dst=100008" TargetMode="External"/><Relationship Id="rId277" Type="http://schemas.openxmlformats.org/officeDocument/2006/relationships/hyperlink" Target="https://login.consultant.ru/link/?req=doc&amp;base=LAW&amp;n=210085&amp;dst=100209" TargetMode="External"/><Relationship Id="rId278" Type="http://schemas.openxmlformats.org/officeDocument/2006/relationships/hyperlink" Target="https://login.consultant.ru/link/?req=doc&amp;base=LAW&amp;n=388551&amp;dst=100014" TargetMode="External"/><Relationship Id="rId279" Type="http://schemas.openxmlformats.org/officeDocument/2006/relationships/hyperlink" Target="https://login.consultant.ru/link/?req=doc&amp;base=LAW&amp;n=388551&amp;dst=100020" TargetMode="External"/><Relationship Id="rId280" Type="http://schemas.openxmlformats.org/officeDocument/2006/relationships/hyperlink" Target="https://login.consultant.ru/link/?req=doc&amp;base=LAW&amp;n=388547&amp;dst=100009" TargetMode="External"/><Relationship Id="rId281" Type="http://schemas.openxmlformats.org/officeDocument/2006/relationships/hyperlink" Target="https://login.consultant.ru/link/?req=doc&amp;base=LAW&amp;n=388547&amp;dst=100029" TargetMode="External"/><Relationship Id="rId282" Type="http://schemas.openxmlformats.org/officeDocument/2006/relationships/hyperlink" Target="https://login.consultant.ru/link/?req=doc&amp;base=LAW&amp;n=388547&amp;dst=100053" TargetMode="External"/><Relationship Id="rId283" Type="http://schemas.openxmlformats.org/officeDocument/2006/relationships/hyperlink" Target="https://login.consultant.ru/link/?req=doc&amp;base=LAW&amp;n=388547&amp;dst=100074" TargetMode="External"/><Relationship Id="rId284" Type="http://schemas.openxmlformats.org/officeDocument/2006/relationships/hyperlink" Target="https://login.consultant.ru/link/?req=doc&amp;base=LAW&amp;n=388547&amp;dst=100075" TargetMode="External"/><Relationship Id="rId285" Type="http://schemas.openxmlformats.org/officeDocument/2006/relationships/hyperlink" Target="https://login.consultant.ru/link/?req=doc&amp;base=LAW&amp;n=388560&amp;dst=100021" TargetMode="External"/><Relationship Id="rId286" Type="http://schemas.openxmlformats.org/officeDocument/2006/relationships/hyperlink" Target="https://login.consultant.ru/link/?req=doc&amp;base=LAW&amp;n=388560&amp;dst=100031" TargetMode="External"/><Relationship Id="rId287" Type="http://schemas.openxmlformats.org/officeDocument/2006/relationships/hyperlink" Target="https://login.consultant.ru/link/?req=doc&amp;base=LAW&amp;n=49497&amp;dst=100018" TargetMode="External"/><Relationship Id="rId288" Type="http://schemas.openxmlformats.org/officeDocument/2006/relationships/hyperlink" Target="https://login.consultant.ru/link/?req=doc&amp;base=LAW&amp;n=198218&amp;dst=100010" TargetMode="External"/><Relationship Id="rId289" Type="http://schemas.openxmlformats.org/officeDocument/2006/relationships/hyperlink" Target="https://login.consultant.ru/link/?req=doc&amp;base=LAW&amp;n=388559&amp;dst=100009" TargetMode="External"/><Relationship Id="rId290" Type="http://schemas.openxmlformats.org/officeDocument/2006/relationships/hyperlink" Target="https://login.consultant.ru/link/?req=doc&amp;base=LAW&amp;n=388559&amp;dst=100042" TargetMode="External"/><Relationship Id="rId291" Type="http://schemas.openxmlformats.org/officeDocument/2006/relationships/hyperlink" Target="https://login.consultant.ru/link/?req=doc&amp;base=LAW&amp;n=388559&amp;dst=100079" TargetMode="External"/><Relationship Id="rId292" Type="http://schemas.openxmlformats.org/officeDocument/2006/relationships/hyperlink" Target="https://login.consultant.ru/link/?req=doc&amp;base=LAW&amp;n=388559&amp;dst=100099" TargetMode="External"/><Relationship Id="rId293" Type="http://schemas.openxmlformats.org/officeDocument/2006/relationships/hyperlink" Target="https://login.consultant.ru/link/?req=doc&amp;base=LAW&amp;n=388559&amp;dst=100119" TargetMode="External"/><Relationship Id="rId294" Type="http://schemas.openxmlformats.org/officeDocument/2006/relationships/hyperlink" Target="https://login.consultant.ru/link/?req=doc&amp;base=LAW&amp;n=388559&amp;dst=100128" TargetMode="External"/><Relationship Id="rId295" Type="http://schemas.openxmlformats.org/officeDocument/2006/relationships/hyperlink" Target="https://login.consultant.ru/link/?req=doc&amp;base=LAW&amp;n=388559&amp;dst=100130" TargetMode="External"/><Relationship Id="rId296" Type="http://schemas.openxmlformats.org/officeDocument/2006/relationships/hyperlink" Target="https://login.consultant.ru/link/?req=doc&amp;base=LAW&amp;n=388559&amp;dst=100197" TargetMode="External"/><Relationship Id="rId297" Type="http://schemas.openxmlformats.org/officeDocument/2006/relationships/hyperlink" Target="https://login.consultant.ru/link/?req=doc&amp;base=LAW&amp;n=420935&amp;dst=100064" TargetMode="External"/><Relationship Id="rId298" Type="http://schemas.openxmlformats.org/officeDocument/2006/relationships/hyperlink" Target="https://login.consultant.ru/link/?req=doc&amp;base=LAW&amp;n=420935&amp;dst=100101" TargetMode="External"/><Relationship Id="rId299" Type="http://schemas.openxmlformats.org/officeDocument/2006/relationships/hyperlink" Target="https://login.consultant.ru/link/?req=doc&amp;base=LAW&amp;n=420935&amp;dst=100107" TargetMode="External"/><Relationship Id="rId300" Type="http://schemas.openxmlformats.org/officeDocument/2006/relationships/hyperlink" Target="https://login.consultant.ru/link/?req=doc&amp;base=LAW&amp;n=420935&amp;dst=100120" TargetMode="External"/><Relationship Id="rId301" Type="http://schemas.openxmlformats.org/officeDocument/2006/relationships/hyperlink" Target="https://login.consultant.ru/link/?req=doc&amp;base=LAW&amp;n=420935&amp;dst=100126" TargetMode="External"/><Relationship Id="rId302" Type="http://schemas.openxmlformats.org/officeDocument/2006/relationships/hyperlink" Target="https://login.consultant.ru/link/?req=doc&amp;base=LAW&amp;n=420935&amp;dst=100140" TargetMode="External"/><Relationship Id="rId303" Type="http://schemas.openxmlformats.org/officeDocument/2006/relationships/hyperlink" Target="https://login.consultant.ru/link/?req=doc&amp;base=LAW&amp;n=421194&amp;dst=101165" TargetMode="External"/><Relationship Id="rId304" Type="http://schemas.openxmlformats.org/officeDocument/2006/relationships/hyperlink" Target="https://login.consultant.ru/link/?req=doc&amp;base=LAW&amp;n=421194&amp;dst=101185" TargetMode="External"/><Relationship Id="rId305" Type="http://schemas.openxmlformats.org/officeDocument/2006/relationships/hyperlink" Target="https://login.consultant.ru/link/?req=doc&amp;base=LAW&amp;n=421194&amp;dst=101299" TargetMode="External"/><Relationship Id="rId306" Type="http://schemas.openxmlformats.org/officeDocument/2006/relationships/hyperlink" Target="https://login.consultant.ru/link/?req=doc&amp;base=LAW&amp;n=421034&amp;dst=100008" TargetMode="External"/><Relationship Id="rId307" Type="http://schemas.openxmlformats.org/officeDocument/2006/relationships/hyperlink" Target="https://login.consultant.ru/link/?req=doc&amp;base=LAW&amp;n=440834&amp;dst=100016" TargetMode="External"/><Relationship Id="rId308" Type="http://schemas.openxmlformats.org/officeDocument/2006/relationships/hyperlink" Target="https://login.consultant.ru/link/?req=doc&amp;base=LAW&amp;n=388550&amp;dst=100015" TargetMode="External"/><Relationship Id="rId309" Type="http://schemas.openxmlformats.org/officeDocument/2006/relationships/hyperlink" Target="https://login.consultant.ru/link/?req=doc&amp;base=LAW&amp;n=388550&amp;dst=100021" TargetMode="External"/><Relationship Id="rId310" Type="http://schemas.openxmlformats.org/officeDocument/2006/relationships/hyperlink" Target="https://login.consultant.ru/link/?req=doc&amp;base=LAW&amp;n=422063&amp;dst=100010" TargetMode="External"/><Relationship Id="rId311" Type="http://schemas.openxmlformats.org/officeDocument/2006/relationships/hyperlink" Target="https://login.consultant.ru/link/?req=doc&amp;base=LAW&amp;n=221457&amp;dst=100010" TargetMode="External"/><Relationship Id="rId312" Type="http://schemas.openxmlformats.org/officeDocument/2006/relationships/hyperlink" Target="https://login.consultant.ru/link/?req=doc&amp;base=LAW&amp;n=388549&amp;dst=100010" TargetMode="External"/><Relationship Id="rId313" Type="http://schemas.openxmlformats.org/officeDocument/2006/relationships/hyperlink" Target="https://login.consultant.ru/link/?req=doc&amp;base=LAW&amp;n=388549&amp;dst=100022" TargetMode="External"/><Relationship Id="rId314" Type="http://schemas.openxmlformats.org/officeDocument/2006/relationships/hyperlink" Target="https://login.consultant.ru/link/?req=doc&amp;base=LAW&amp;n=388549&amp;dst=100023" TargetMode="External"/><Relationship Id="rId315" Type="http://schemas.openxmlformats.org/officeDocument/2006/relationships/hyperlink" Target="https://login.consultant.ru/link/?req=doc&amp;base=LAW&amp;n=388549&amp;dst=100037" TargetMode="External"/><Relationship Id="rId316" Type="http://schemas.openxmlformats.org/officeDocument/2006/relationships/hyperlink" Target="https://login.consultant.ru/link/?req=doc&amp;base=LAW&amp;n=388549&amp;dst=100043" TargetMode="External"/><Relationship Id="rId317" Type="http://schemas.openxmlformats.org/officeDocument/2006/relationships/hyperlink" Target="https://login.consultant.ru/link/?req=doc&amp;base=LAW&amp;n=388549&amp;dst=100045" TargetMode="External"/><Relationship Id="rId318" Type="http://schemas.openxmlformats.org/officeDocument/2006/relationships/hyperlink" Target="https://login.consultant.ru/link/?req=doc&amp;base=LAW&amp;n=421040&amp;dst=100045" TargetMode="External"/><Relationship Id="rId319" Type="http://schemas.openxmlformats.org/officeDocument/2006/relationships/hyperlink" Target="https://login.consultant.ru/link/?req=doc&amp;base=LAW&amp;n=421040&amp;dst=100170" TargetMode="External"/><Relationship Id="rId320" Type="http://schemas.openxmlformats.org/officeDocument/2006/relationships/hyperlink" Target="https://login.consultant.ru/link/?req=doc&amp;base=LAW&amp;n=421040&amp;dst=100171" TargetMode="External"/><Relationship Id="rId321" Type="http://schemas.openxmlformats.org/officeDocument/2006/relationships/hyperlink" Target="https://login.consultant.ru/link/?req=doc&amp;base=LAW&amp;n=421040&amp;dst=100178" TargetMode="External"/><Relationship Id="rId322" Type="http://schemas.openxmlformats.org/officeDocument/2006/relationships/hyperlink" Target="https://login.consultant.ru/link/?req=doc&amp;base=LAW&amp;n=421040&amp;dst=100186" TargetMode="External"/><Relationship Id="rId323" Type="http://schemas.openxmlformats.org/officeDocument/2006/relationships/hyperlink" Target="https://login.consultant.ru/link/?req=doc&amp;base=LAW&amp;n=421040&amp;dst=100200" TargetMode="External"/><Relationship Id="rId324" Type="http://schemas.openxmlformats.org/officeDocument/2006/relationships/hyperlink" Target="https://login.consultant.ru/link/?req=doc&amp;base=LAW&amp;n=219799&amp;dst=100008" TargetMode="External"/><Relationship Id="rId325" Type="http://schemas.openxmlformats.org/officeDocument/2006/relationships/hyperlink" Target="https://login.consultant.ru/link/?req=doc&amp;base=LAW&amp;n=140193" TargetMode="External"/><Relationship Id="rId326" Type="http://schemas.openxmlformats.org/officeDocument/2006/relationships/hyperlink" Target="https://login.consultant.ru/link/?req=doc&amp;base=LAW&amp;n=142512&amp;dst=100008" TargetMode="External"/><Relationship Id="rId327" Type="http://schemas.openxmlformats.org/officeDocument/2006/relationships/hyperlink" Target="https://login.consultant.ru/link/?req=doc&amp;base=LAW&amp;n=172543&amp;dst=100027" TargetMode="External"/><Relationship Id="rId328" Type="http://schemas.openxmlformats.org/officeDocument/2006/relationships/hyperlink" Target="https://login.consultant.ru/link/?req=doc&amp;base=LAW&amp;n=440512&amp;dst=100017" TargetMode="External"/><Relationship Id="rId329" Type="http://schemas.openxmlformats.org/officeDocument/2006/relationships/hyperlink" Target="https://login.consultant.ru/link/?req=doc&amp;base=LAW&amp;n=440512&amp;dst=100030" TargetMode="External"/><Relationship Id="rId330" Type="http://schemas.openxmlformats.org/officeDocument/2006/relationships/hyperlink" Target="https://login.consultant.ru/link/?req=doc&amp;base=LAW&amp;n=440512&amp;dst=100073" TargetMode="External"/><Relationship Id="rId331" Type="http://schemas.openxmlformats.org/officeDocument/2006/relationships/hyperlink" Target="https://login.consultant.ru/link/?req=doc&amp;base=LAW&amp;n=440512&amp;dst=100076" TargetMode="External"/><Relationship Id="rId332" Type="http://schemas.openxmlformats.org/officeDocument/2006/relationships/hyperlink" Target="https://login.consultant.ru/link/?req=doc&amp;base=LAW&amp;n=440512&amp;dst=100089" TargetMode="External"/><Relationship Id="rId333" Type="http://schemas.openxmlformats.org/officeDocument/2006/relationships/hyperlink" Target="https://login.consultant.ru/link/?req=doc&amp;base=LAW&amp;n=440512&amp;dst=100095" TargetMode="External"/><Relationship Id="rId334" Type="http://schemas.openxmlformats.org/officeDocument/2006/relationships/hyperlink" Target="https://login.consultant.ru/link/?req=doc&amp;base=LAW&amp;n=201405&amp;dst=100012" TargetMode="External"/><Relationship Id="rId335" Type="http://schemas.openxmlformats.org/officeDocument/2006/relationships/hyperlink" Target="https://login.consultant.ru/link/?req=doc&amp;base=LAW&amp;n=201405&amp;dst=100022" TargetMode="External"/><Relationship Id="rId336" Type="http://schemas.openxmlformats.org/officeDocument/2006/relationships/hyperlink" Target="https://login.consultant.ru/link/?req=doc&amp;base=LAW&amp;n=172508&amp;dst=100036" TargetMode="External"/><Relationship Id="rId337" Type="http://schemas.openxmlformats.org/officeDocument/2006/relationships/hyperlink" Target="https://login.consultant.ru/link/?req=doc&amp;base=LAW&amp;n=172508&amp;dst=100091" TargetMode="External"/><Relationship Id="rId338" Type="http://schemas.openxmlformats.org/officeDocument/2006/relationships/hyperlink" Target="https://login.consultant.ru/link/?req=doc&amp;base=LAW&amp;n=448190&amp;dst=100008" TargetMode="External"/><Relationship Id="rId339" Type="http://schemas.openxmlformats.org/officeDocument/2006/relationships/hyperlink" Target="https://login.consultant.ru/link/?req=doc&amp;base=LAW&amp;n=209889&amp;dst=100011" TargetMode="External"/><Relationship Id="rId340" Type="http://schemas.openxmlformats.org/officeDocument/2006/relationships/hyperlink" Target="https://login.consultant.ru/link/?req=doc&amp;base=LAW&amp;n=209889&amp;dst=100026" TargetMode="External"/><Relationship Id="rId341" Type="http://schemas.openxmlformats.org/officeDocument/2006/relationships/hyperlink" Target="https://login.consultant.ru/link/?req=doc&amp;base=LAW&amp;n=216071&amp;dst=100008" TargetMode="External"/><Relationship Id="rId342" Type="http://schemas.openxmlformats.org/officeDocument/2006/relationships/hyperlink" Target="https://login.consultant.ru/link/?req=doc&amp;base=LAW&amp;n=388558&amp;dst=100014" TargetMode="External"/><Relationship Id="rId343" Type="http://schemas.openxmlformats.org/officeDocument/2006/relationships/hyperlink" Target="https://login.consultant.ru/link/?req=doc&amp;base=LAW&amp;n=388558&amp;dst=100020" TargetMode="External"/><Relationship Id="rId344" Type="http://schemas.openxmlformats.org/officeDocument/2006/relationships/hyperlink" Target="https://login.consultant.ru/link/?req=doc&amp;base=LAW&amp;n=286752&amp;dst=100036" TargetMode="External"/><Relationship Id="rId345" Type="http://schemas.openxmlformats.org/officeDocument/2006/relationships/hyperlink" Target="https://login.consultant.ru/link/?req=doc&amp;base=LAW&amp;n=286752&amp;dst=100052" TargetMode="External"/><Relationship Id="rId346" Type="http://schemas.openxmlformats.org/officeDocument/2006/relationships/hyperlink" Target="https://login.consultant.ru/link/?req=doc&amp;base=LAW&amp;n=292522&amp;dst=100008" TargetMode="External"/><Relationship Id="rId347" Type="http://schemas.openxmlformats.org/officeDocument/2006/relationships/hyperlink" Target="https://login.consultant.ru/link/?req=doc&amp;base=LAW&amp;n=462958&amp;dst=100031" TargetMode="External"/><Relationship Id="rId348" Type="http://schemas.openxmlformats.org/officeDocument/2006/relationships/hyperlink" Target="https://login.consultant.ru/link/?req=doc&amp;base=LAW&amp;n=462958&amp;dst=100046" TargetMode="External"/><Relationship Id="rId349" Type="http://schemas.openxmlformats.org/officeDocument/2006/relationships/hyperlink" Target="https://login.consultant.ru/link/?req=doc&amp;base=LAW&amp;n=462958&amp;dst=100059" TargetMode="External"/><Relationship Id="rId350" Type="http://schemas.openxmlformats.org/officeDocument/2006/relationships/hyperlink" Target="https://login.consultant.ru/link/?req=doc&amp;base=LAW&amp;n=451786&amp;dst=101027" TargetMode="External"/><Relationship Id="rId351" Type="http://schemas.openxmlformats.org/officeDocument/2006/relationships/hyperlink" Target="https://login.consultant.ru/link/?req=doc&amp;base=LAW&amp;n=339075&amp;dst=100008" TargetMode="External"/><Relationship Id="rId352" Type="http://schemas.openxmlformats.org/officeDocument/2006/relationships/hyperlink" Target="https://login.consultant.ru/link/?req=doc&amp;base=LAW&amp;n=435851&amp;dst=100008" TargetMode="External"/><Relationship Id="rId353" Type="http://schemas.openxmlformats.org/officeDocument/2006/relationships/hyperlink" Target="https://login.consultant.ru/link/?req=doc&amp;base=LAW&amp;n=388474&amp;dst=100010" TargetMode="External"/><Relationship Id="rId354" Type="http://schemas.openxmlformats.org/officeDocument/2006/relationships/hyperlink" Target="https://login.consultant.ru/link/?req=doc&amp;base=LAW&amp;n=388474&amp;dst=100117" TargetMode="External"/><Relationship Id="rId355" Type="http://schemas.openxmlformats.org/officeDocument/2006/relationships/hyperlink" Target="https://login.consultant.ru/link/?req=doc&amp;base=LAW&amp;n=388474&amp;dst=100159" TargetMode="External"/><Relationship Id="rId356" Type="http://schemas.openxmlformats.org/officeDocument/2006/relationships/hyperlink" Target="https://login.consultant.ru/link/?req=doc&amp;base=LAW&amp;n=388474&amp;dst=100161" TargetMode="External"/><Relationship Id="rId357" Type="http://schemas.openxmlformats.org/officeDocument/2006/relationships/hyperlink" Target="https://login.consultant.ru/link/?req=doc&amp;base=LAW&amp;n=388474&amp;dst=100176" TargetMode="External"/><Relationship Id="rId358" Type="http://schemas.openxmlformats.org/officeDocument/2006/relationships/hyperlink" Target="https://login.consultant.ru/link/?req=doc&amp;base=LAW&amp;n=388474&amp;dst=100190" TargetMode="External"/><Relationship Id="rId359" Type="http://schemas.openxmlformats.org/officeDocument/2006/relationships/hyperlink" Target="https://login.consultant.ru/link/?req=doc&amp;base=LAW&amp;n=388474&amp;dst=100201" TargetMode="External"/><Relationship Id="rId360" Type="http://schemas.openxmlformats.org/officeDocument/2006/relationships/hyperlink" Target="https://login.consultant.ru/link/?req=doc&amp;base=LAW&amp;n=388474&amp;dst=100227" TargetMode="External"/><Relationship Id="rId361" Type="http://schemas.openxmlformats.org/officeDocument/2006/relationships/hyperlink" Target="https://login.consultant.ru/link/?req=doc&amp;base=LAW&amp;n=388474&amp;dst=100229" TargetMode="External"/><Relationship Id="rId362" Type="http://schemas.openxmlformats.org/officeDocument/2006/relationships/hyperlink" Target="https://login.consultant.ru/link/?req=doc&amp;base=LAW&amp;n=446153&amp;dst=100023" TargetMode="External"/><Relationship Id="rId363" Type="http://schemas.openxmlformats.org/officeDocument/2006/relationships/hyperlink" Target="https://login.consultant.ru/link/?req=doc&amp;base=LAW&amp;n=482579&amp;dst=100030" TargetMode="External"/><Relationship Id="rId364" Type="http://schemas.openxmlformats.org/officeDocument/2006/relationships/hyperlink" Target="https://login.consultant.ru/link/?req=doc&amp;base=LAW&amp;n=464193&amp;dst=457" TargetMode="External"/><Relationship Id="rId365" Type="http://schemas.openxmlformats.org/officeDocument/2006/relationships/hyperlink" Target="https://login.consultant.ru/link/?req=doc&amp;base=LAW&amp;n=464193&amp;dst=526" TargetMode="External"/><Relationship Id="rId366" Type="http://schemas.openxmlformats.org/officeDocument/2006/relationships/hyperlink" Target="https://login.consultant.ru/link/?req=doc&amp;base=LAW&amp;n=464193&amp;dst=834" TargetMode="External"/><Relationship Id="rId367" Type="http://schemas.openxmlformats.org/officeDocument/2006/relationships/hyperlink" Target="https://login.consultant.ru/link/?req=doc&amp;base=LAW&amp;n=464193&amp;dst=459" TargetMode="External"/><Relationship Id="rId368" Type="http://schemas.openxmlformats.org/officeDocument/2006/relationships/hyperlink" Target="https://login.consultant.ru/link/?req=doc&amp;base=LAW&amp;n=464193&amp;dst=544" TargetMode="External"/><Relationship Id="rId369" Type="http://schemas.openxmlformats.org/officeDocument/2006/relationships/hyperlink" Target="https://login.consultant.ru/link/?req=doc&amp;base=LAW&amp;n=162598&amp;dst=100012" TargetMode="External"/><Relationship Id="rId370" Type="http://schemas.openxmlformats.org/officeDocument/2006/relationships/hyperlink" Target="https://login.consultant.ru/link/?req=doc&amp;base=LAW&amp;n=464277&amp;dst=100009" TargetMode="External"/><Relationship Id="rId371" Type="http://schemas.openxmlformats.org/officeDocument/2006/relationships/hyperlink" Target="https://login.consultant.ru/link/?req=doc&amp;base=LAW&amp;n=464300&amp;dst=100018" TargetMode="External"/><Relationship Id="rId372" Type="http://schemas.openxmlformats.org/officeDocument/2006/relationships/hyperlink" Target="https://login.consultant.ru/link/?req=doc&amp;base=LAW&amp;n=464300&amp;dst=100038" TargetMode="External"/><Relationship Id="rId373" Type="http://schemas.openxmlformats.org/officeDocument/2006/relationships/hyperlink" Target="https://login.consultant.ru/link/?req=doc&amp;base=LAW&amp;n=477417&amp;dst=100019" TargetMode="External"/><Relationship Id="rId374" Type="http://schemas.openxmlformats.org/officeDocument/2006/relationships/hyperlink" Target="https://login.consultant.ru/link/?req=doc&amp;base=LAW&amp;n=464304&amp;dst=100078" TargetMode="External"/><Relationship Id="rId375" Type="http://schemas.openxmlformats.org/officeDocument/2006/relationships/hyperlink" Target="https://login.consultant.ru/link/?req=doc&amp;base=LAW&amp;n=464304&amp;dst=100082" TargetMode="External"/><Relationship Id="rId376" Type="http://schemas.openxmlformats.org/officeDocument/2006/relationships/hyperlink" Target="https://login.consultant.ru/link/?req=doc&amp;base=LAW&amp;n=464355" TargetMode="External"/><Relationship Id="rId377" Type="http://schemas.openxmlformats.org/officeDocument/2006/relationships/hyperlink" Target="https://login.consultant.ru/link/?req=doc&amp;base=LAW&amp;n=763" TargetMode="External"/><Relationship Id="rId378" Type="http://schemas.openxmlformats.org/officeDocument/2006/relationships/hyperlink" Target="https://login.consultant.ru/link/?req=doc&amp;base=LAW&amp;n=464260" TargetMode="External"/><Relationship Id="rId379" Type="http://schemas.openxmlformats.org/officeDocument/2006/relationships/hyperlink" Target="https://login.consultant.ru/link/?req=doc&amp;base=LAW&amp;n=727" TargetMode="External"/><Relationship Id="rId380" Type="http://schemas.openxmlformats.org/officeDocument/2006/relationships/hyperlink" Target="https://login.consultant.ru/link/?req=doc&amp;base=LAW&amp;n=464210&amp;dst=100029" TargetMode="External"/><Relationship Id="rId381" Type="http://schemas.openxmlformats.org/officeDocument/2006/relationships/hyperlink" Target="https://login.consultant.ru/link/?req=doc&amp;base=LAW&amp;n=10116" TargetMode="External"/><Relationship Id="rId382" Type="http://schemas.openxmlformats.org/officeDocument/2006/relationships/hyperlink" Target="https://login.consultant.ru/link/?req=doc&amp;base=LAW&amp;n=464261" TargetMode="External"/><Relationship Id="rId383" Type="http://schemas.openxmlformats.org/officeDocument/2006/relationships/hyperlink" Target="https://login.consultant.ru/link/?req=doc&amp;base=LAW&amp;n=464262" TargetMode="External"/><Relationship Id="rId384" Type="http://schemas.openxmlformats.org/officeDocument/2006/relationships/hyperlink" Target="https://login.consultant.ru/link/?req=doc&amp;base=LAW&amp;n=25005" TargetMode="External"/><Relationship Id="rId385" Type="http://schemas.openxmlformats.org/officeDocument/2006/relationships/hyperlink" Target="https://login.consultant.ru/link/?req=doc&amp;base=LAW&amp;n=464189&amp;dst=100014" TargetMode="External"/><Relationship Id="rId386" Type="http://schemas.openxmlformats.org/officeDocument/2006/relationships/hyperlink" Target="https://login.consultant.ru/link/?req=doc&amp;base=LAW&amp;n=464214&amp;dst=100008" TargetMode="External"/><Relationship Id="rId387" Type="http://schemas.openxmlformats.org/officeDocument/2006/relationships/hyperlink" Target="https://login.consultant.ru/link/?req=doc&amp;base=LAW&amp;n=483140&amp;dst=100050" TargetMode="External"/><Relationship Id="rId388" Type="http://schemas.openxmlformats.org/officeDocument/2006/relationships/hyperlink" Target="https://login.consultant.ru/link/?req=doc&amp;base=LAW&amp;n=464266&amp;dst=101162" TargetMode="External"/><Relationship Id="rId389" Type="http://schemas.openxmlformats.org/officeDocument/2006/relationships/hyperlink" Target="https://login.consultant.ru/link/?req=doc&amp;base=LAW&amp;n=471226&amp;dst=100010" TargetMode="External"/><Relationship Id="rId390" Type="http://schemas.openxmlformats.org/officeDocument/2006/relationships/hyperlink" Target="https://login.consultant.ru/link/?req=doc&amp;base=LAW&amp;n=464264" TargetMode="External"/><Relationship Id="rId391" Type="http://schemas.openxmlformats.org/officeDocument/2006/relationships/hyperlink" Target="https://login.consultant.ru/link/?req=doc&amp;base=LAW&amp;n=88277&amp;dst=100008" TargetMode="External"/><Relationship Id="rId392" Type="http://schemas.openxmlformats.org/officeDocument/2006/relationships/hyperlink" Target="https://login.consultant.ru/link/?req=doc&amp;base=LAW&amp;n=464268&amp;dst=100008" TargetMode="External"/><Relationship Id="rId393" Type="http://schemas.openxmlformats.org/officeDocument/2006/relationships/hyperlink" Target="https://login.consultant.ru/link/?req=doc&amp;base=LAW&amp;n=464267" TargetMode="External"/><Relationship Id="rId394" Type="http://schemas.openxmlformats.org/officeDocument/2006/relationships/hyperlink" Target="https://login.consultant.ru/link/?req=doc&amp;base=LAW&amp;n=102859" TargetMode="External"/><Relationship Id="rId395" Type="http://schemas.openxmlformats.org/officeDocument/2006/relationships/hyperlink" Target="https://login.consultant.ru/link/?req=doc&amp;base=LAW&amp;n=201688&amp;dst=100011" TargetMode="External"/><Relationship Id="rId396" Type="http://schemas.openxmlformats.org/officeDocument/2006/relationships/hyperlink" Target="https://login.consultant.ru/link/?req=doc&amp;base=LAW&amp;n=389810&amp;dst=100014" TargetMode="External"/><Relationship Id="rId397" Type="http://schemas.openxmlformats.org/officeDocument/2006/relationships/hyperlink" Target="https://login.consultant.ru/link/?req=doc&amp;base=LAW&amp;n=116567" TargetMode="External"/><Relationship Id="rId398" Type="http://schemas.openxmlformats.org/officeDocument/2006/relationships/hyperlink" Target="https://login.consultant.ru/link/?req=doc&amp;base=LAW&amp;n=480798&amp;dst=100008" TargetMode="External"/><Relationship Id="rId399" Type="http://schemas.openxmlformats.org/officeDocument/2006/relationships/hyperlink" Target="https://login.consultant.ru/link/?req=doc&amp;base=LAW&amp;n=464271&amp;dst=100008" TargetMode="External"/><Relationship Id="rId400" Type="http://schemas.openxmlformats.org/officeDocument/2006/relationships/hyperlink" Target="https://login.consultant.ru/link/?req=doc&amp;base=LAW&amp;n=464272&amp;dst=100015" TargetMode="External"/><Relationship Id="rId401" Type="http://schemas.openxmlformats.org/officeDocument/2006/relationships/hyperlink" Target="https://login.consultant.ru/link/?req=doc&amp;base=LAW&amp;n=464306&amp;dst=100008" TargetMode="External"/><Relationship Id="rId402" Type="http://schemas.openxmlformats.org/officeDocument/2006/relationships/hyperlink" Target="https://login.consultant.ru/link/?req=doc&amp;base=LAW&amp;n=451757&amp;dst=100008" TargetMode="External"/><Relationship Id="rId403" Type="http://schemas.openxmlformats.org/officeDocument/2006/relationships/hyperlink" Target="https://login.consultant.ru/link/?req=doc&amp;base=LAW&amp;n=191451&amp;dst=100008" TargetMode="External"/><Relationship Id="rId404" Type="http://schemas.openxmlformats.org/officeDocument/2006/relationships/hyperlink" Target="https://login.consultant.ru/link/?req=doc&amp;base=LAW&amp;n=464273" TargetMode="External"/><Relationship Id="rId405" Type="http://schemas.openxmlformats.org/officeDocument/2006/relationships/hyperlink" Target="https://login.consultant.ru/link/?req=doc&amp;base=LAW&amp;n=451862&amp;dst=100008" TargetMode="External"/><Relationship Id="rId406" Type="http://schemas.openxmlformats.org/officeDocument/2006/relationships/hyperlink" Target="https://login.consultant.ru/link/?req=doc&amp;base=LAW&amp;n=201403&amp;dst=100008" TargetMode="External"/><Relationship Id="rId407" Type="http://schemas.openxmlformats.org/officeDocument/2006/relationships/hyperlink" Target="https://login.consultant.ru/link/?req=doc&amp;base=LAW&amp;n=464274&amp;dst=100008" TargetMode="External"/><Relationship Id="rId408" Type="http://schemas.openxmlformats.org/officeDocument/2006/relationships/hyperlink" Target="https://login.consultant.ru/link/?req=doc&amp;base=LAW&amp;n=464424" TargetMode="External"/><Relationship Id="rId409" Type="http://schemas.openxmlformats.org/officeDocument/2006/relationships/hyperlink" Target="https://login.consultant.ru/link/?req=doc&amp;base=LAW&amp;n=464426" TargetMode="External"/><Relationship Id="rId410" Type="http://schemas.openxmlformats.org/officeDocument/2006/relationships/hyperlink" Target="https://login.consultant.ru/link/?req=doc&amp;base=LAW&amp;n=301588" TargetMode="External"/><Relationship Id="rId411" Type="http://schemas.openxmlformats.org/officeDocument/2006/relationships/hyperlink" Target="https://login.consultant.ru/link/?req=doc&amp;base=LAW&amp;n=489349&amp;dst=100008" TargetMode="External"/><Relationship Id="rId412" Type="http://schemas.openxmlformats.org/officeDocument/2006/relationships/hyperlink" Target="https://login.consultant.ru/link/?req=doc&amp;base=LAW&amp;n=313198&amp;dst=100008" TargetMode="External"/><Relationship Id="rId413" Type="http://schemas.openxmlformats.org/officeDocument/2006/relationships/hyperlink" Target="https://login.consultant.ru/link/?req=doc&amp;base=LAW&amp;n=329289&amp;dst=100018" TargetMode="External"/><Relationship Id="rId414" Type="http://schemas.openxmlformats.org/officeDocument/2006/relationships/hyperlink" Target="https://login.consultant.ru/link/?req=doc&amp;base=LAW&amp;n=349580" TargetMode="External"/><Relationship Id="rId415" Type="http://schemas.openxmlformats.org/officeDocument/2006/relationships/hyperlink" Target="https://login.consultant.ru/link/?req=doc&amp;base=LAW&amp;n=491415&amp;dst=100008" TargetMode="External"/><Relationship Id="rId416" Type="http://schemas.openxmlformats.org/officeDocument/2006/relationships/hyperlink" Target="https://login.consultant.ru/link/?req=doc&amp;base=LAW&amp;n=358749&amp;dst=100008" TargetMode="External"/><Relationship Id="rId417" Type="http://schemas.openxmlformats.org/officeDocument/2006/relationships/hyperlink" Target="https://login.consultant.ru/link/?req=doc&amp;base=LAW&amp;n=370089" TargetMode="External"/><Relationship Id="rId418" Type="http://schemas.openxmlformats.org/officeDocument/2006/relationships/hyperlink" Target="https://login.consultant.ru/link/?req=doc&amp;base=LAW&amp;n=388553" TargetMode="External"/><Relationship Id="rId419" Type="http://schemas.openxmlformats.org/officeDocument/2006/relationships/hyperlink" Target="https://login.consultant.ru/link/?req=doc&amp;base=LAW&amp;n=464307&amp;dst=100008" TargetMode="External"/><Relationship Id="rId420" Type="http://schemas.openxmlformats.org/officeDocument/2006/relationships/hyperlink" Target="https://login.consultant.ru/link/?req=doc&amp;base=LAW&amp;n=464427&amp;dst=100008" TargetMode="External"/><Relationship Id="rId421" Type="http://schemas.openxmlformats.org/officeDocument/2006/relationships/hyperlink" Target="https://login.consultant.ru/link/?req=doc&amp;base=LAW&amp;n=422024&amp;dst=100515" TargetMode="External"/><Relationship Id="rId422" Type="http://schemas.openxmlformats.org/officeDocument/2006/relationships/hyperlink" Target="https://login.consultant.ru/link/?req=doc&amp;base=LAW&amp;n=400711" TargetMode="External"/><Relationship Id="rId423" Type="http://schemas.openxmlformats.org/officeDocument/2006/relationships/hyperlink" Target="https://login.consultant.ru/link/?req=doc&amp;base=LAW&amp;n=421862" TargetMode="External"/><Relationship Id="rId424" Type="http://schemas.openxmlformats.org/officeDocument/2006/relationships/hyperlink" Target="https://login.consultant.ru/link/?req=doc&amp;base=LAW&amp;n=451870&amp;dst=100018" TargetMode="External"/><Relationship Id="rId425" Type="http://schemas.openxmlformats.org/officeDocument/2006/relationships/hyperlink" Target="https://login.consultant.ru/link/?req=doc&amp;base=LAW&amp;n=464355&amp;dst=457" TargetMode="External"/><Relationship Id="rId426" Type="http://schemas.openxmlformats.org/officeDocument/2006/relationships/hyperlink" Target="https://login.consultant.ru/link/?req=doc&amp;base=LAW&amp;n=464355&amp;dst=526" TargetMode="External"/><Relationship Id="rId427" Type="http://schemas.openxmlformats.org/officeDocument/2006/relationships/hyperlink" Target="https://login.consultant.ru/link/?req=doc&amp;base=LAW&amp;n=464355&amp;dst=834" TargetMode="External"/><Relationship Id="rId428" Type="http://schemas.openxmlformats.org/officeDocument/2006/relationships/hyperlink" Target="https://login.consultant.ru/link/?req=doc&amp;base=LAW&amp;n=464355&amp;dst=544" TargetMode="External"/><Relationship Id="rId429" Type="http://schemas.openxmlformats.org/officeDocument/2006/relationships/hyperlink" Target="https://login.consultant.ru/link/?req=doc&amp;base=LAW&amp;n=482579&amp;dst=100029" TargetMode="External"/><Relationship Id="rId430" Type="http://schemas.openxmlformats.org/officeDocument/2006/relationships/hyperlink" Target="https://login.consultant.ru/link/?req=doc&amp;base=LAW&amp;n=464355&amp;dst=676" TargetMode="External"/><Relationship Id="rId431" Type="http://schemas.openxmlformats.org/officeDocument/2006/relationships/hyperlink" Target="https://login.consultant.ru/link/?req=doc&amp;base=LAW&amp;n=464355&amp;dst=692" TargetMode="External"/><Relationship Id="rId432" Type="http://schemas.openxmlformats.org/officeDocument/2006/relationships/hyperlink" Target="https://login.consultant.ru/link/?req=doc&amp;base=LAW&amp;n=464355&amp;dst=100032" TargetMode="External"/><Relationship Id="rId433" Type="http://schemas.openxmlformats.org/officeDocument/2006/relationships/hyperlink" Target="https://login.consultant.ru/link/?req=doc&amp;base=LAW&amp;n=464355&amp;dst=695" TargetMode="External"/><Relationship Id="rId434" Type="http://schemas.openxmlformats.org/officeDocument/2006/relationships/hyperlink" Target="https://login.consultant.ru/link/?req=doc&amp;base=LAW&amp;n=464355&amp;dst=697" TargetMode="External"/><Relationship Id="rId435" Type="http://schemas.openxmlformats.org/officeDocument/2006/relationships/hyperlink" Target="https://login.consultant.ru/link/?req=doc&amp;base=LAW&amp;n=464355&amp;dst=699" TargetMode="External"/><Relationship Id="rId436" Type="http://schemas.openxmlformats.org/officeDocument/2006/relationships/hyperlink" Target="https://login.consultant.ru/link/?req=doc&amp;base=LAW&amp;n=464355&amp;dst=100040" TargetMode="External"/><Relationship Id="rId437" Type="http://schemas.openxmlformats.org/officeDocument/2006/relationships/hyperlink" Target="https://login.consultant.ru/link/?req=doc&amp;base=LAW&amp;n=464355&amp;dst=100052" TargetMode="External"/><Relationship Id="rId438" Type="http://schemas.openxmlformats.org/officeDocument/2006/relationships/hyperlink" Target="https://login.consultant.ru/link/?req=doc&amp;base=LAW&amp;n=464355&amp;dst=154" TargetMode="External"/><Relationship Id="rId439" Type="http://schemas.openxmlformats.org/officeDocument/2006/relationships/hyperlink" Target="https://login.consultant.ru/link/?req=doc&amp;base=LAW&amp;n=464355&amp;dst=156" TargetMode="External"/><Relationship Id="rId440" Type="http://schemas.openxmlformats.org/officeDocument/2006/relationships/hyperlink" Target="https://login.consultant.ru/link/?req=doc&amp;base=LAW&amp;n=464355&amp;dst=158" TargetMode="External"/><Relationship Id="rId441" Type="http://schemas.openxmlformats.org/officeDocument/2006/relationships/hyperlink" Target="https://login.consultant.ru/link/?req=doc&amp;base=LAW&amp;n=464355&amp;dst=845" TargetMode="External"/><Relationship Id="rId442" Type="http://schemas.openxmlformats.org/officeDocument/2006/relationships/hyperlink" Target="https://login.consultant.ru/link/?req=doc&amp;base=LAW&amp;n=464355&amp;dst=708" TargetMode="External"/><Relationship Id="rId443" Type="http://schemas.openxmlformats.org/officeDocument/2006/relationships/hyperlink" Target="https://login.consultant.ru/link/?req=doc&amp;base=LAW&amp;n=464355&amp;dst=177" TargetMode="External"/><Relationship Id="rId444" Type="http://schemas.openxmlformats.org/officeDocument/2006/relationships/hyperlink" Target="https://login.consultant.ru/link/?req=doc&amp;base=LAW&amp;n=464355&amp;dst=709" TargetMode="External"/><Relationship Id="rId445" Type="http://schemas.openxmlformats.org/officeDocument/2006/relationships/hyperlink" Target="https://login.consultant.ru/link/?req=doc&amp;base=LAW&amp;n=464355&amp;dst=395" TargetMode="External"/><Relationship Id="rId446" Type="http://schemas.openxmlformats.org/officeDocument/2006/relationships/hyperlink" Target="https://login.consultant.ru/link/?req=doc&amp;base=LAW&amp;n=464355&amp;dst=396" TargetMode="External"/><Relationship Id="rId447" Type="http://schemas.openxmlformats.org/officeDocument/2006/relationships/hyperlink" Target="https://login.consultant.ru/link/?req=doc&amp;base=LAW&amp;n=464355&amp;dst=712" TargetMode="External"/><Relationship Id="rId448" Type="http://schemas.openxmlformats.org/officeDocument/2006/relationships/hyperlink" Target="https://login.consultant.ru/link/?req=doc&amp;base=LAW&amp;n=464355&amp;dst=713" TargetMode="External"/><Relationship Id="rId449" Type="http://schemas.openxmlformats.org/officeDocument/2006/relationships/hyperlink" Target="https://login.consultant.ru/link/?req=doc&amp;base=LAW&amp;n=464355&amp;dst=215" TargetMode="External"/><Relationship Id="rId450" Type="http://schemas.openxmlformats.org/officeDocument/2006/relationships/hyperlink" Target="https://login.consultant.ru/link/?req=doc&amp;base=LAW&amp;n=464355&amp;dst=231" TargetMode="External"/><Relationship Id="rId451" Type="http://schemas.openxmlformats.org/officeDocument/2006/relationships/hyperlink" Target="https://login.consultant.ru/link/?req=doc&amp;base=LAW&amp;n=464355&amp;dst=560" TargetMode="External"/><Relationship Id="rId452" Type="http://schemas.openxmlformats.org/officeDocument/2006/relationships/hyperlink" Target="https://login.consultant.ru/link/?req=doc&amp;base=LAW&amp;n=464355&amp;dst=720" TargetMode="External"/><Relationship Id="rId453" Type="http://schemas.openxmlformats.org/officeDocument/2006/relationships/hyperlink" Target="https://login.consultant.ru/link/?req=doc&amp;base=LAW&amp;n=464355&amp;dst=721" TargetMode="External"/><Relationship Id="rId454" Type="http://schemas.openxmlformats.org/officeDocument/2006/relationships/hyperlink" Target="https://login.consultant.ru/link/?req=doc&amp;base=LAW&amp;n=464355&amp;dst=380" TargetMode="External"/><Relationship Id="rId455" Type="http://schemas.openxmlformats.org/officeDocument/2006/relationships/hyperlink" Target="https://login.consultant.ru/link/?req=doc&amp;base=LAW&amp;n=464355&amp;dst=311" TargetMode="External"/><Relationship Id="rId456" Type="http://schemas.openxmlformats.org/officeDocument/2006/relationships/hyperlink" Target="https://login.consultant.ru/link/?req=doc&amp;base=LAW&amp;n=464355&amp;dst=399" TargetMode="External"/><Relationship Id="rId457" Type="http://schemas.openxmlformats.org/officeDocument/2006/relationships/hyperlink" Target="https://login.consultant.ru/link/?req=doc&amp;base=LAW&amp;n=464355&amp;dst=723" TargetMode="External"/><Relationship Id="rId458" Type="http://schemas.openxmlformats.org/officeDocument/2006/relationships/hyperlink" Target="https://login.consultant.ru/link/?req=doc&amp;base=LAW&amp;n=464355&amp;dst=100551" TargetMode="External"/><Relationship Id="rId459" Type="http://schemas.openxmlformats.org/officeDocument/2006/relationships/hyperlink" Target="https://login.consultant.ru/link/?req=doc&amp;base=LAW&amp;n=464355&amp;dst=339" TargetMode="External"/><Relationship Id="rId460" Type="http://schemas.openxmlformats.org/officeDocument/2006/relationships/hyperlink" Target="https://login.consultant.ru/link/?req=doc&amp;base=LAW&amp;n=464355&amp;dst=100094" TargetMode="External"/><Relationship Id="rId461" Type="http://schemas.openxmlformats.org/officeDocument/2006/relationships/hyperlink" Target="https://login.consultant.ru/link/?req=doc&amp;base=LAW&amp;n=464355&amp;dst=23" TargetMode="External"/><Relationship Id="rId462" Type="http://schemas.openxmlformats.org/officeDocument/2006/relationships/hyperlink" Target="https://login.consultant.ru/link/?req=doc&amp;base=LAW&amp;n=464355&amp;dst=25" TargetMode="External"/><Relationship Id="rId463" Type="http://schemas.openxmlformats.org/officeDocument/2006/relationships/hyperlink" Target="https://login.consultant.ru/link/?req=doc&amp;base=LAW&amp;n=464355&amp;dst=27" TargetMode="External"/><Relationship Id="rId464" Type="http://schemas.openxmlformats.org/officeDocument/2006/relationships/hyperlink" Target="https://login.consultant.ru/link/?req=doc&amp;base=LAW&amp;n=464355&amp;dst=28" TargetMode="External"/><Relationship Id="rId465" Type="http://schemas.openxmlformats.org/officeDocument/2006/relationships/hyperlink" Target="https://login.consultant.ru/link/?req=doc&amp;base=LAW&amp;n=464355&amp;dst=342" TargetMode="External"/><Relationship Id="rId466" Type="http://schemas.openxmlformats.org/officeDocument/2006/relationships/hyperlink" Target="https://login.consultant.ru/link/?req=doc&amp;base=LAW&amp;n=464355&amp;dst=343" TargetMode="External"/><Relationship Id="rId467" Type="http://schemas.openxmlformats.org/officeDocument/2006/relationships/hyperlink" Target="https://login.consultant.ru/link/?req=doc&amp;base=LAW&amp;n=464355&amp;dst=100626" TargetMode="External"/><Relationship Id="rId468" Type="http://schemas.openxmlformats.org/officeDocument/2006/relationships/hyperlink" Target="https://login.consultant.ru/link/?req=doc&amp;base=LAW&amp;n=464355&amp;dst=100113" TargetMode="External"/><Relationship Id="rId469" Type="http://schemas.openxmlformats.org/officeDocument/2006/relationships/hyperlink" Target="https://login.consultant.ru/link/?req=doc&amp;base=LAW&amp;n=464355&amp;dst=100562" TargetMode="External"/><Relationship Id="rId470" Type="http://schemas.openxmlformats.org/officeDocument/2006/relationships/hyperlink" Target="https://login.consultant.ru/link/?req=doc&amp;base=LAW&amp;n=464355&amp;dst=729" TargetMode="External"/><Relationship Id="rId471" Type="http://schemas.openxmlformats.org/officeDocument/2006/relationships/hyperlink" Target="https://login.consultant.ru/link/?req=doc&amp;base=LAW&amp;n=464355&amp;dst=100563" TargetMode="External"/><Relationship Id="rId472" Type="http://schemas.openxmlformats.org/officeDocument/2006/relationships/hyperlink" Target="https://login.consultant.ru/link/?req=doc&amp;base=LAW&amp;n=464355&amp;dst=730" TargetMode="External"/><Relationship Id="rId473" Type="http://schemas.openxmlformats.org/officeDocument/2006/relationships/hyperlink" Target="https://login.consultant.ru/link/?req=doc&amp;base=LAW&amp;n=464355&amp;dst=100565" TargetMode="External"/><Relationship Id="rId474" Type="http://schemas.openxmlformats.org/officeDocument/2006/relationships/hyperlink" Target="https://login.consultant.ru/link/?req=doc&amp;base=LAW&amp;n=464355&amp;dst=100568" TargetMode="External"/><Relationship Id="rId475" Type="http://schemas.openxmlformats.org/officeDocument/2006/relationships/hyperlink" Target="https://login.consultant.ru/link/?req=doc&amp;base=LAW&amp;n=464355&amp;dst=739" TargetMode="External"/><Relationship Id="rId476" Type="http://schemas.openxmlformats.org/officeDocument/2006/relationships/hyperlink" Target="https://login.consultant.ru/link/?req=doc&amp;base=LAW&amp;n=464355&amp;dst=741" TargetMode="External"/><Relationship Id="rId477" Type="http://schemas.openxmlformats.org/officeDocument/2006/relationships/hyperlink" Target="https://login.consultant.ru/link/?req=doc&amp;base=LAW&amp;n=464355&amp;dst=100569" TargetMode="External"/><Relationship Id="rId478" Type="http://schemas.openxmlformats.org/officeDocument/2006/relationships/hyperlink" Target="https://login.consultant.ru/link/?req=doc&amp;base=LAW&amp;n=464355&amp;dst=493" TargetMode="External"/><Relationship Id="rId479" Type="http://schemas.openxmlformats.org/officeDocument/2006/relationships/hyperlink" Target="https://login.consultant.ru/link/?req=doc&amp;base=LAW&amp;n=464355&amp;dst=100359" TargetMode="External"/><Relationship Id="rId480" Type="http://schemas.openxmlformats.org/officeDocument/2006/relationships/hyperlink" Target="https://login.consultant.ru/link/?req=doc&amp;base=LAW&amp;n=464355&amp;dst=459" TargetMode="External"/><Relationship Id="rId481" Type="http://schemas.openxmlformats.org/officeDocument/2006/relationships/hyperlink" Target="https://login.consultant.ru/link/?req=doc&amp;base=LAW&amp;n=464355&amp;dst=259" TargetMode="External"/><Relationship Id="rId482" Type="http://schemas.openxmlformats.org/officeDocument/2006/relationships/hyperlink" Target="https://login.consultant.ru/link/?req=doc&amp;base=LAW&amp;n=464355&amp;dst=262" TargetMode="External"/><Relationship Id="rId483" Type="http://schemas.openxmlformats.org/officeDocument/2006/relationships/hyperlink" Target="https://login.consultant.ru/link/?req=doc&amp;base=LAW&amp;n=464355&amp;dst=543" TargetMode="External"/><Relationship Id="rId484" Type="http://schemas.openxmlformats.org/officeDocument/2006/relationships/hyperlink" Target="https://login.consultant.ru/link/?req=doc&amp;base=LAW&amp;n=464355&amp;dst=100371" TargetMode="External"/><Relationship Id="rId485" Type="http://schemas.openxmlformats.org/officeDocument/2006/relationships/hyperlink" Target="https://login.consultant.ru/link/?req=doc&amp;base=LAW&amp;n=464355&amp;dst=852" TargetMode="External"/><Relationship Id="rId486" Type="http://schemas.openxmlformats.org/officeDocument/2006/relationships/hyperlink" Target="https://login.consultant.ru/link/?req=doc&amp;base=LAW&amp;n=464355&amp;dst=587" TargetMode="External"/><Relationship Id="rId487" Type="http://schemas.openxmlformats.org/officeDocument/2006/relationships/hyperlink" Target="https://login.consultant.ru/link/?req=doc&amp;base=LAW&amp;n=464355&amp;dst=562" TargetMode="External"/><Relationship Id="rId488" Type="http://schemas.openxmlformats.org/officeDocument/2006/relationships/hyperlink" Target="https://login.consultant.ru/link/?req=doc&amp;base=LAW&amp;n=464355&amp;dst=346" TargetMode="External"/><Relationship Id="rId489" Type="http://schemas.openxmlformats.org/officeDocument/2006/relationships/hyperlink" Target="https://login.consultant.ru/link/?req=doc&amp;base=LAW&amp;n=464355&amp;dst=793" TargetMode="External"/><Relationship Id="rId490" Type="http://schemas.openxmlformats.org/officeDocument/2006/relationships/hyperlink" Target="https://login.consultant.ru/link/?req=doc&amp;base=LAW&amp;n=464355&amp;dst=806" TargetMode="External"/><Relationship Id="rId491" Type="http://schemas.openxmlformats.org/officeDocument/2006/relationships/hyperlink" Target="https://login.consultant.ru/link/?req=doc&amp;base=LAW&amp;n=464355&amp;dst=100276" TargetMode="External"/><Relationship Id="rId492" Type="http://schemas.openxmlformats.org/officeDocument/2006/relationships/hyperlink" Target="https://login.consultant.ru/link/?req=doc&amp;base=LAW&amp;n=464355&amp;dst=808" TargetMode="External"/><Relationship Id="rId493" Type="http://schemas.openxmlformats.org/officeDocument/2006/relationships/hyperlink" Target="https://login.consultant.ru/link/?req=doc&amp;base=LAW&amp;n=464355&amp;dst=304" TargetMode="External"/><Relationship Id="rId494" Type="http://schemas.openxmlformats.org/officeDocument/2006/relationships/hyperlink" Target="https://login.consultant.ru/link/?req=doc&amp;base=LAW&amp;n=464355&amp;dst=811" TargetMode="External"/><Relationship Id="rId495" Type="http://schemas.openxmlformats.org/officeDocument/2006/relationships/hyperlink" Target="https://login.consultant.ru/link/?req=doc&amp;base=LAW&amp;n=464355&amp;dst=657" TargetMode="External"/><Relationship Id="rId496" Type="http://schemas.openxmlformats.org/officeDocument/2006/relationships/hyperlink" Target="https://login.consultant.ru/link/?req=doc&amp;base=LAW&amp;n=464355&amp;dst=812" TargetMode="External"/><Relationship Id="rId497" Type="http://schemas.openxmlformats.org/officeDocument/2006/relationships/hyperlink" Target="https://login.consultant.ru/link/?req=doc&amp;base=LAW&amp;n=482579&amp;dst=10003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r7-office/2025.3.2.1000</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12.12.2023 N 565-ФЗ
(ред. от 28.11.2025)
"О занятости населения в Российской Федерации"</dc:title>
  <cp:lastModifiedBy>Муструков Дмитрий Алексеевич</cp:lastModifiedBy>
  <cp:revision>1</cp:revision>
  <dcterms:created xsi:type="dcterms:W3CDTF">2026-04-14T13:52:02Z</dcterms:created>
  <dcterms:modified xsi:type="dcterms:W3CDTF">2026-04-14T14:10:32Z</dcterms:modified>
</cp:coreProperties>
</file>